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F93" w:rsidRDefault="0023473C" w:rsidP="00795611">
      <w:pPr>
        <w:tabs>
          <w:tab w:val="left" w:pos="2520"/>
        </w:tabs>
        <w:spacing w:after="0" w:line="240" w:lineRule="auto"/>
        <w:ind w:left="4253"/>
        <w:jc w:val="right"/>
        <w:rPr>
          <w:rStyle w:val="-"/>
          <w:rFonts w:eastAsia="Microsoft JhengHei" w:cs="Calibri"/>
          <w:b/>
          <w:color w:val="auto"/>
          <w:u w:val="none"/>
        </w:rPr>
      </w:pPr>
      <w:r>
        <w:rPr>
          <w:rFonts w:eastAsia="Microsoft JhengHei" w:cs="Calibri"/>
          <w:b/>
          <w:noProof/>
          <w:lang w:eastAsia="el-GR"/>
        </w:rPr>
        <w:drawing>
          <wp:anchor distT="0" distB="0" distL="114300" distR="114300" simplePos="0" relativeHeight="251659264" behindDoc="0" locked="0" layoutInCell="1" allowOverlap="1">
            <wp:simplePos x="0" y="0"/>
            <wp:positionH relativeFrom="column">
              <wp:posOffset>3190240</wp:posOffset>
            </wp:positionH>
            <wp:positionV relativeFrom="paragraph">
              <wp:posOffset>182880</wp:posOffset>
            </wp:positionV>
            <wp:extent cx="2677795" cy="571500"/>
            <wp:effectExtent l="19050" t="0" r="8255" b="0"/>
            <wp:wrapSquare wrapText="bothSides"/>
            <wp:docPr id="3" name="2 - Εικόνα" descr="logo-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n.png"/>
                    <pic:cNvPicPr/>
                  </pic:nvPicPr>
                  <pic:blipFill>
                    <a:blip r:embed="rId5" cstate="print"/>
                    <a:srcRect r="10676"/>
                    <a:stretch>
                      <a:fillRect/>
                    </a:stretch>
                  </pic:blipFill>
                  <pic:spPr>
                    <a:xfrm>
                      <a:off x="0" y="0"/>
                      <a:ext cx="2677795" cy="571500"/>
                    </a:xfrm>
                    <a:prstGeom prst="rect">
                      <a:avLst/>
                    </a:prstGeom>
                  </pic:spPr>
                </pic:pic>
              </a:graphicData>
            </a:graphic>
          </wp:anchor>
        </w:drawing>
      </w:r>
      <w:r>
        <w:rPr>
          <w:rFonts w:eastAsia="Microsoft JhengHei" w:cs="Calibri"/>
          <w:b/>
          <w:noProof/>
          <w:lang w:eastAsia="el-GR"/>
        </w:rPr>
        <w:drawing>
          <wp:anchor distT="0" distB="0" distL="114300" distR="114300" simplePos="0" relativeHeight="251658240" behindDoc="0" locked="0" layoutInCell="1" allowOverlap="1">
            <wp:simplePos x="0" y="0"/>
            <wp:positionH relativeFrom="margin">
              <wp:align>left</wp:align>
            </wp:positionH>
            <wp:positionV relativeFrom="margin">
              <wp:posOffset>154305</wp:posOffset>
            </wp:positionV>
            <wp:extent cx="2847975" cy="685800"/>
            <wp:effectExtent l="19050" t="0" r="9525" b="0"/>
            <wp:wrapSquare wrapText="bothSides"/>
            <wp:docPr id="4" name="1 - Εικόνα" descr="αρχείο λήψη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ρχείο λήψης.png"/>
                    <pic:cNvPicPr/>
                  </pic:nvPicPr>
                  <pic:blipFill>
                    <a:blip r:embed="rId6" cstate="print"/>
                    <a:stretch>
                      <a:fillRect/>
                    </a:stretch>
                  </pic:blipFill>
                  <pic:spPr>
                    <a:xfrm>
                      <a:off x="0" y="0"/>
                      <a:ext cx="2847975" cy="685800"/>
                    </a:xfrm>
                    <a:prstGeom prst="rect">
                      <a:avLst/>
                    </a:prstGeom>
                  </pic:spPr>
                </pic:pic>
              </a:graphicData>
            </a:graphic>
          </wp:anchor>
        </w:drawing>
      </w:r>
    </w:p>
    <w:p w:rsidR="00CC0F93" w:rsidRDefault="00CC0F93" w:rsidP="00795611">
      <w:pPr>
        <w:tabs>
          <w:tab w:val="left" w:pos="2520"/>
        </w:tabs>
        <w:spacing w:after="0" w:line="240" w:lineRule="auto"/>
        <w:ind w:left="4253"/>
        <w:jc w:val="right"/>
        <w:rPr>
          <w:rStyle w:val="-"/>
          <w:rFonts w:eastAsia="Microsoft JhengHei" w:cs="Calibri"/>
          <w:b/>
          <w:color w:val="auto"/>
          <w:u w:val="none"/>
        </w:rPr>
      </w:pPr>
    </w:p>
    <w:p w:rsidR="00CC0F93" w:rsidRDefault="00CC0F93" w:rsidP="0023473C">
      <w:pPr>
        <w:tabs>
          <w:tab w:val="left" w:pos="2520"/>
        </w:tabs>
        <w:spacing w:after="0" w:line="240" w:lineRule="auto"/>
        <w:ind w:left="4253"/>
        <w:rPr>
          <w:rStyle w:val="-"/>
          <w:rFonts w:eastAsia="Microsoft JhengHei" w:cs="Calibri"/>
          <w:b/>
          <w:color w:val="auto"/>
          <w:u w:val="none"/>
        </w:rPr>
      </w:pPr>
    </w:p>
    <w:p w:rsidR="008E721C" w:rsidRPr="0023473C" w:rsidRDefault="0023473C" w:rsidP="00795611">
      <w:pPr>
        <w:tabs>
          <w:tab w:val="left" w:pos="2520"/>
        </w:tabs>
        <w:spacing w:after="0" w:line="240" w:lineRule="auto"/>
        <w:ind w:left="4253"/>
        <w:jc w:val="right"/>
        <w:rPr>
          <w:rStyle w:val="-"/>
          <w:rFonts w:eastAsia="Microsoft JhengHei" w:cs="Calibri"/>
          <w:b/>
          <w:color w:val="auto"/>
          <w:u w:val="none"/>
          <w:lang w:val="en-US"/>
        </w:rPr>
      </w:pPr>
      <w:r>
        <w:rPr>
          <w:rStyle w:val="-"/>
          <w:rFonts w:eastAsia="Microsoft JhengHei" w:cs="Calibri"/>
          <w:b/>
          <w:color w:val="auto"/>
          <w:u w:val="none"/>
          <w:lang w:val="en-US"/>
        </w:rPr>
        <w:t>LIBRARY OF HEALTH SCIENCES</w:t>
      </w:r>
    </w:p>
    <w:p w:rsidR="00795611" w:rsidRDefault="00776612" w:rsidP="008E721C">
      <w:pPr>
        <w:tabs>
          <w:tab w:val="left" w:pos="2520"/>
        </w:tabs>
        <w:spacing w:after="0" w:line="240" w:lineRule="auto"/>
        <w:ind w:left="4253"/>
        <w:jc w:val="right"/>
      </w:pPr>
      <w:hyperlink r:id="rId7" w:history="1">
        <w:r w:rsidR="00795611" w:rsidRPr="00240DE2">
          <w:rPr>
            <w:rStyle w:val="-"/>
          </w:rPr>
          <w:t>http://healthsci.lib.uoa.gr/</w:t>
        </w:r>
      </w:hyperlink>
    </w:p>
    <w:p w:rsidR="008E721C" w:rsidRPr="00EC29D5" w:rsidRDefault="008E721C" w:rsidP="008E721C">
      <w:pPr>
        <w:tabs>
          <w:tab w:val="left" w:pos="2520"/>
        </w:tabs>
        <w:spacing w:after="0" w:line="240" w:lineRule="auto"/>
        <w:ind w:left="4253"/>
        <w:jc w:val="right"/>
        <w:rPr>
          <w:rStyle w:val="-"/>
          <w:rFonts w:eastAsia="Microsoft JhengHei" w:cs="Calibri"/>
          <w:color w:val="auto"/>
          <w:u w:val="none"/>
          <w:lang w:val="it-IT"/>
        </w:rPr>
      </w:pPr>
      <w:r w:rsidRPr="00EC29D5">
        <w:rPr>
          <w:rStyle w:val="-"/>
          <w:rFonts w:eastAsia="Microsoft JhengHei" w:cs="Calibri"/>
          <w:color w:val="auto"/>
          <w:u w:val="none"/>
          <w:lang w:val="it-IT"/>
        </w:rPr>
        <w:t>e-m</w:t>
      </w:r>
      <w:bookmarkStart w:id="0" w:name="_GoBack"/>
      <w:bookmarkEnd w:id="0"/>
      <w:r w:rsidRPr="00EC29D5">
        <w:rPr>
          <w:rStyle w:val="-"/>
          <w:rFonts w:eastAsia="Microsoft JhengHei" w:cs="Calibri"/>
          <w:color w:val="auto"/>
          <w:u w:val="none"/>
          <w:lang w:val="it-IT"/>
        </w:rPr>
        <w:t>ail</w:t>
      </w:r>
      <w:r w:rsidR="00795611" w:rsidRPr="00EC29D5">
        <w:rPr>
          <w:rStyle w:val="-"/>
          <w:rFonts w:eastAsia="Microsoft JhengHei" w:cs="Calibri"/>
          <w:color w:val="auto"/>
          <w:u w:val="none"/>
          <w:lang w:val="it-IT"/>
        </w:rPr>
        <w:t xml:space="preserve">: </w:t>
      </w:r>
      <w:hyperlink r:id="rId8" w:tgtFrame="_blank" w:tooltip="Αυτή η εξωτερική σύνδεση θα ανοίξει σε ένα νέο παράθυρο" w:history="1">
        <w:r w:rsidR="00795611" w:rsidRPr="00EC29D5">
          <w:rPr>
            <w:rStyle w:val="-"/>
            <w:rFonts w:eastAsia="Microsoft JhengHei" w:cs="Calibri"/>
            <w:color w:val="auto"/>
            <w:u w:val="none"/>
            <w:lang w:val="it-IT"/>
          </w:rPr>
          <w:t>health.ill@lib.uoa.gr</w:t>
        </w:r>
      </w:hyperlink>
    </w:p>
    <w:p w:rsidR="008E721C" w:rsidRPr="00E25854" w:rsidRDefault="0023473C" w:rsidP="008E721C">
      <w:pPr>
        <w:tabs>
          <w:tab w:val="left" w:pos="2520"/>
        </w:tabs>
        <w:spacing w:after="0" w:line="240" w:lineRule="auto"/>
        <w:ind w:left="4253"/>
        <w:jc w:val="right"/>
        <w:rPr>
          <w:rStyle w:val="-"/>
          <w:rFonts w:ascii="Open Sans" w:eastAsia="Microsoft JhengHei" w:hAnsi="Open Sans" w:cs="Open Sans"/>
          <w:color w:val="auto"/>
          <w:u w:val="none"/>
          <w:lang w:val="en-US"/>
        </w:rPr>
      </w:pPr>
      <w:r>
        <w:rPr>
          <w:rStyle w:val="-"/>
          <w:rFonts w:cs="Calibri"/>
          <w:color w:val="auto"/>
          <w:u w:val="none"/>
          <w:lang w:val="en-US"/>
        </w:rPr>
        <w:t>Tel</w:t>
      </w:r>
      <w:r w:rsidR="008E721C" w:rsidRPr="00E25854">
        <w:rPr>
          <w:rStyle w:val="-"/>
          <w:rFonts w:cs="Calibri"/>
          <w:color w:val="auto"/>
          <w:u w:val="none"/>
          <w:lang w:val="en-US"/>
        </w:rPr>
        <w:t xml:space="preserve">: </w:t>
      </w:r>
      <w:r w:rsidR="00EC29D5" w:rsidRPr="00E25854">
        <w:rPr>
          <w:rStyle w:val="-"/>
          <w:rFonts w:cs="Calibri"/>
          <w:color w:val="auto"/>
          <w:u w:val="none"/>
          <w:lang w:val="en-US"/>
        </w:rPr>
        <w:t>210-746</w:t>
      </w:r>
      <w:r w:rsidR="00795611" w:rsidRPr="00E25854">
        <w:rPr>
          <w:rStyle w:val="-"/>
          <w:rFonts w:cs="Calibri"/>
          <w:color w:val="auto"/>
          <w:u w:val="none"/>
          <w:lang w:val="en-US"/>
        </w:rPr>
        <w:t>1400</w:t>
      </w:r>
    </w:p>
    <w:p w:rsidR="008E721C" w:rsidRPr="00E25854" w:rsidRDefault="008E721C" w:rsidP="00E82678">
      <w:pPr>
        <w:spacing w:after="0"/>
        <w:ind w:left="1080"/>
        <w:rPr>
          <w:rFonts w:ascii="Bookman Old Style" w:hAnsi="Bookman Old Style"/>
          <w:sz w:val="20"/>
          <w:lang w:val="en-US"/>
        </w:rPr>
      </w:pPr>
    </w:p>
    <w:p w:rsidR="00CC710F" w:rsidRPr="0023473C" w:rsidRDefault="0023473C" w:rsidP="00AA791E">
      <w:pPr>
        <w:spacing w:after="0" w:line="240" w:lineRule="auto"/>
        <w:jc w:val="center"/>
        <w:rPr>
          <w:b/>
          <w:sz w:val="28"/>
          <w:szCs w:val="28"/>
          <w:lang w:val="en-US"/>
        </w:rPr>
      </w:pPr>
      <w:r>
        <w:rPr>
          <w:b/>
          <w:sz w:val="28"/>
          <w:szCs w:val="28"/>
          <w:lang w:val="en-US"/>
        </w:rPr>
        <w:t>INTERLIBRARY LOAN REQUEST FORM</w:t>
      </w:r>
    </w:p>
    <w:p w:rsidR="00CC0F93" w:rsidRPr="00E25854" w:rsidRDefault="00E25854" w:rsidP="00E25854">
      <w:pPr>
        <w:spacing w:after="0" w:line="240" w:lineRule="auto"/>
        <w:jc w:val="right"/>
        <w:rPr>
          <w:bCs/>
          <w:sz w:val="24"/>
          <w:szCs w:val="24"/>
          <w:lang w:val="en-US"/>
        </w:rPr>
      </w:pPr>
      <w:r>
        <w:rPr>
          <w:rFonts w:cs="Calibri"/>
          <w:sz w:val="24"/>
          <w:szCs w:val="24"/>
          <w:lang w:val="en-US"/>
        </w:rPr>
        <w:t xml:space="preserve"> </w:t>
      </w:r>
    </w:p>
    <w:p w:rsidR="0023473C" w:rsidRPr="0023473C" w:rsidRDefault="0023473C" w:rsidP="00CC0F93">
      <w:pPr>
        <w:spacing w:after="120" w:line="240" w:lineRule="auto"/>
        <w:jc w:val="both"/>
        <w:rPr>
          <w:bCs/>
          <w:sz w:val="24"/>
          <w:szCs w:val="24"/>
          <w:lang w:val="en-US"/>
        </w:rPr>
      </w:pPr>
      <w:r>
        <w:rPr>
          <w:bCs/>
          <w:sz w:val="24"/>
          <w:szCs w:val="24"/>
          <w:lang w:val="en-US"/>
        </w:rPr>
        <w:t>In order to submit an interlibrary loan request a) you should be a member of the Library of Health Sciences and b) the requested book cannot be found in the collections of the Libraries &amp; Information Centre of NKUA.</w:t>
      </w:r>
    </w:p>
    <w:p w:rsidR="004958F4" w:rsidRPr="0023473C" w:rsidRDefault="004958F4" w:rsidP="00CC0F93">
      <w:pPr>
        <w:spacing w:after="0" w:line="240" w:lineRule="auto"/>
        <w:jc w:val="both"/>
        <w:rPr>
          <w:bCs/>
          <w:sz w:val="24"/>
          <w:szCs w:val="24"/>
          <w:lang w:val="en-US"/>
        </w:rPr>
      </w:pPr>
    </w:p>
    <w:p w:rsidR="00C930B1" w:rsidRPr="0023473C" w:rsidRDefault="0023473C" w:rsidP="00505CB1">
      <w:pPr>
        <w:tabs>
          <w:tab w:val="center" w:pos="5670"/>
        </w:tabs>
        <w:spacing w:before="60" w:after="60" w:line="240" w:lineRule="auto"/>
        <w:rPr>
          <w:rFonts w:cs="Calibri"/>
          <w:b/>
          <w:sz w:val="24"/>
          <w:szCs w:val="24"/>
          <w:lang w:val="en-US"/>
        </w:rPr>
      </w:pPr>
      <w:r>
        <w:rPr>
          <w:rFonts w:cs="Calibri"/>
          <w:b/>
          <w:sz w:val="24"/>
          <w:szCs w:val="24"/>
          <w:lang w:val="en-US"/>
        </w:rPr>
        <w:t>Applicant information</w:t>
      </w:r>
    </w:p>
    <w:tbl>
      <w:tblPr>
        <w:tblW w:w="9464" w:type="dxa"/>
        <w:tblBorders>
          <w:bottom w:val="single" w:sz="4" w:space="0" w:color="000000"/>
          <w:insideH w:val="single" w:sz="4" w:space="0" w:color="auto"/>
          <w:insideV w:val="single" w:sz="4" w:space="0" w:color="auto"/>
        </w:tblBorders>
        <w:tblLook w:val="04A0"/>
      </w:tblPr>
      <w:tblGrid>
        <w:gridCol w:w="2802"/>
        <w:gridCol w:w="1379"/>
        <w:gridCol w:w="1172"/>
        <w:gridCol w:w="3119"/>
        <w:gridCol w:w="992"/>
      </w:tblGrid>
      <w:tr w:rsidR="005F5118" w:rsidRPr="00FF0530" w:rsidTr="008F5DF4">
        <w:tc>
          <w:tcPr>
            <w:tcW w:w="9464" w:type="dxa"/>
            <w:gridSpan w:val="5"/>
            <w:tcBorders>
              <w:bottom w:val="single" w:sz="4" w:space="0" w:color="auto"/>
            </w:tcBorders>
            <w:vAlign w:val="center"/>
          </w:tcPr>
          <w:p w:rsidR="005F5118" w:rsidRPr="00FF0530" w:rsidRDefault="0023473C" w:rsidP="00505CB1">
            <w:pPr>
              <w:spacing w:before="60" w:after="60" w:line="240" w:lineRule="auto"/>
              <w:rPr>
                <w:rFonts w:cs="Calibri"/>
                <w:sz w:val="24"/>
                <w:szCs w:val="24"/>
              </w:rPr>
            </w:pPr>
            <w:r>
              <w:rPr>
                <w:rFonts w:cs="Calibri"/>
                <w:sz w:val="24"/>
                <w:szCs w:val="24"/>
                <w:lang w:val="en-US"/>
              </w:rPr>
              <w:t>Name</w:t>
            </w:r>
            <w:r w:rsidR="005F5118" w:rsidRPr="00FF0530">
              <w:rPr>
                <w:rFonts w:cs="Calibri"/>
                <w:sz w:val="24"/>
                <w:szCs w:val="24"/>
                <w:lang w:val="en-US"/>
              </w:rPr>
              <w:t>:</w:t>
            </w:r>
          </w:p>
        </w:tc>
      </w:tr>
      <w:tr w:rsidR="0015359A" w:rsidRPr="00FF0530" w:rsidTr="008F5DF4">
        <w:tc>
          <w:tcPr>
            <w:tcW w:w="4181" w:type="dxa"/>
            <w:gridSpan w:val="2"/>
            <w:tcBorders>
              <w:top w:val="single" w:sz="4" w:space="0" w:color="auto"/>
              <w:bottom w:val="single" w:sz="4" w:space="0" w:color="auto"/>
              <w:right w:val="nil"/>
            </w:tcBorders>
            <w:vAlign w:val="center"/>
          </w:tcPr>
          <w:p w:rsidR="0015359A" w:rsidRPr="00FF0530" w:rsidRDefault="0023473C" w:rsidP="00505CB1">
            <w:pPr>
              <w:spacing w:before="60" w:after="60" w:line="240" w:lineRule="auto"/>
              <w:rPr>
                <w:rFonts w:cs="Calibri"/>
                <w:sz w:val="24"/>
                <w:szCs w:val="24"/>
              </w:rPr>
            </w:pPr>
            <w:r>
              <w:rPr>
                <w:rFonts w:cs="Calibri"/>
                <w:sz w:val="24"/>
                <w:szCs w:val="24"/>
                <w:lang w:val="en-US"/>
              </w:rPr>
              <w:t>Phone</w:t>
            </w:r>
            <w:r w:rsidR="00FC44D4" w:rsidRPr="00FF0530">
              <w:rPr>
                <w:rFonts w:cs="Calibri"/>
                <w:sz w:val="24"/>
                <w:szCs w:val="24"/>
                <w:lang w:val="en-US"/>
              </w:rPr>
              <w:t>:</w:t>
            </w:r>
            <w:r w:rsidR="0015359A" w:rsidRPr="00FF0530">
              <w:rPr>
                <w:rFonts w:cs="Calibri"/>
                <w:sz w:val="24"/>
                <w:szCs w:val="24"/>
              </w:rPr>
              <w:t xml:space="preserve"> </w:t>
            </w:r>
          </w:p>
        </w:tc>
        <w:tc>
          <w:tcPr>
            <w:tcW w:w="5283" w:type="dxa"/>
            <w:gridSpan w:val="3"/>
            <w:tcBorders>
              <w:top w:val="single" w:sz="4" w:space="0" w:color="auto"/>
              <w:left w:val="nil"/>
              <w:bottom w:val="single" w:sz="4" w:space="0" w:color="auto"/>
            </w:tcBorders>
            <w:vAlign w:val="center"/>
          </w:tcPr>
          <w:p w:rsidR="0015359A" w:rsidRPr="00FF0530" w:rsidRDefault="0015359A" w:rsidP="00505CB1">
            <w:pPr>
              <w:spacing w:before="60" w:after="60" w:line="240" w:lineRule="auto"/>
              <w:rPr>
                <w:rFonts w:cs="Calibri"/>
                <w:sz w:val="24"/>
                <w:szCs w:val="24"/>
                <w:lang w:val="en-US"/>
              </w:rPr>
            </w:pPr>
            <w:r w:rsidRPr="00FF0530">
              <w:rPr>
                <w:rFonts w:cs="Calibri"/>
                <w:sz w:val="24"/>
                <w:szCs w:val="24"/>
              </w:rPr>
              <w:t>E-mail</w:t>
            </w:r>
            <w:r w:rsidR="00FC44D4" w:rsidRPr="00FF0530">
              <w:rPr>
                <w:rFonts w:cs="Calibri"/>
                <w:sz w:val="24"/>
                <w:szCs w:val="24"/>
                <w:lang w:val="en-US"/>
              </w:rPr>
              <w:t>:</w:t>
            </w:r>
          </w:p>
        </w:tc>
      </w:tr>
      <w:tr w:rsidR="00CC710F" w:rsidRPr="00FF0530" w:rsidTr="00550171">
        <w:trPr>
          <w:trHeight w:val="398"/>
        </w:trPr>
        <w:tc>
          <w:tcPr>
            <w:tcW w:w="2802" w:type="dxa"/>
            <w:tcBorders>
              <w:top w:val="single" w:sz="4" w:space="0" w:color="auto"/>
              <w:bottom w:val="single" w:sz="4" w:space="0" w:color="auto"/>
              <w:right w:val="nil"/>
            </w:tcBorders>
            <w:tcMar>
              <w:left w:w="57" w:type="dxa"/>
              <w:right w:w="57" w:type="dxa"/>
            </w:tcMar>
            <w:vAlign w:val="center"/>
          </w:tcPr>
          <w:p w:rsidR="00CC710F" w:rsidRPr="00550171" w:rsidRDefault="0023473C" w:rsidP="00C8225F">
            <w:pPr>
              <w:spacing w:after="0" w:line="240" w:lineRule="auto"/>
              <w:rPr>
                <w:rFonts w:eastAsia="Microsoft JhengHei" w:cs="Calibri"/>
                <w:lang w:val="en-US"/>
              </w:rPr>
            </w:pPr>
            <w:proofErr w:type="spellStart"/>
            <w:r w:rsidRPr="00441514">
              <w:rPr>
                <w:rFonts w:eastAsia="Microsoft JhengHei" w:cs="Calibri"/>
              </w:rPr>
              <w:t>Undergraduate</w:t>
            </w:r>
            <w:proofErr w:type="spellEnd"/>
            <w:r w:rsidR="00550171">
              <w:rPr>
                <w:rFonts w:eastAsia="Microsoft JhengHei" w:cs="Calibri"/>
                <w:lang w:val="en-US"/>
              </w:rPr>
              <w:t xml:space="preserve"> </w:t>
            </w:r>
            <w:proofErr w:type="spellStart"/>
            <w:r w:rsidRPr="00441514">
              <w:rPr>
                <w:rFonts w:eastAsia="Microsoft JhengHei" w:cs="Calibri"/>
              </w:rPr>
              <w:t>student</w:t>
            </w:r>
            <w:proofErr w:type="spellEnd"/>
            <w:r w:rsidR="00550171">
              <w:rPr>
                <w:rFonts w:cs="Calibri"/>
                <w:lang w:val="en-US"/>
              </w:rPr>
              <w:t>:</w:t>
            </w:r>
            <w:r w:rsidR="00441514">
              <w:rPr>
                <w:rFonts w:cs="Calibri"/>
                <w:lang w:val="en-US"/>
              </w:rPr>
              <w:t xml:space="preserve"> </w:t>
            </w:r>
            <w:r w:rsidR="00550171">
              <w:rPr>
                <w:rFonts w:cs="Calibri"/>
                <w:lang w:val="en-US"/>
              </w:rPr>
              <w:t xml:space="preserve"> </w:t>
            </w:r>
            <w:r w:rsidR="00550171" w:rsidRPr="00441514">
              <w:rPr>
                <w:rFonts w:cs="Calibri"/>
              </w:rPr>
              <w:sym w:font="Wingdings" w:char="F06F"/>
            </w:r>
            <w:r w:rsidR="00441514">
              <w:rPr>
                <w:rFonts w:cs="Calibri"/>
                <w:lang w:val="en-US"/>
              </w:rPr>
              <w:t xml:space="preserve">                </w:t>
            </w:r>
          </w:p>
        </w:tc>
        <w:tc>
          <w:tcPr>
            <w:tcW w:w="2551" w:type="dxa"/>
            <w:gridSpan w:val="2"/>
            <w:tcBorders>
              <w:top w:val="single" w:sz="4" w:space="0" w:color="auto"/>
              <w:left w:val="nil"/>
              <w:bottom w:val="single" w:sz="4" w:space="0" w:color="auto"/>
              <w:right w:val="nil"/>
            </w:tcBorders>
            <w:tcMar>
              <w:left w:w="57" w:type="dxa"/>
              <w:right w:w="57" w:type="dxa"/>
            </w:tcMar>
            <w:vAlign w:val="center"/>
          </w:tcPr>
          <w:p w:rsidR="00CC710F" w:rsidRPr="00441514" w:rsidRDefault="0023473C" w:rsidP="0023473C">
            <w:pPr>
              <w:spacing w:after="0" w:line="240" w:lineRule="auto"/>
              <w:rPr>
                <w:rFonts w:cs="Calibri"/>
                <w:lang w:val="en-US"/>
              </w:rPr>
            </w:pPr>
            <w:proofErr w:type="spellStart"/>
            <w:r w:rsidRPr="00441514">
              <w:rPr>
                <w:rFonts w:eastAsia="Microsoft JhengHei" w:cs="Calibri"/>
              </w:rPr>
              <w:t>Post</w:t>
            </w:r>
            <w:proofErr w:type="spellEnd"/>
            <w:r w:rsidRPr="00441514">
              <w:rPr>
                <w:rFonts w:eastAsia="Microsoft JhengHei" w:cs="Calibri"/>
              </w:rPr>
              <w:t>-</w:t>
            </w:r>
            <w:proofErr w:type="spellStart"/>
            <w:r w:rsidRPr="00441514">
              <w:rPr>
                <w:rFonts w:eastAsia="Microsoft JhengHei" w:cs="Calibri"/>
              </w:rPr>
              <w:t>graduate</w:t>
            </w:r>
            <w:proofErr w:type="spellEnd"/>
            <w:r w:rsidRPr="00441514">
              <w:rPr>
                <w:rFonts w:eastAsia="Microsoft JhengHei" w:cs="Calibri"/>
              </w:rPr>
              <w:t xml:space="preserve"> </w:t>
            </w:r>
            <w:proofErr w:type="spellStart"/>
            <w:r w:rsidRPr="00441514">
              <w:rPr>
                <w:rFonts w:eastAsia="Microsoft JhengHei" w:cs="Calibri"/>
              </w:rPr>
              <w:t>student</w:t>
            </w:r>
            <w:proofErr w:type="spellEnd"/>
            <w:r w:rsidR="00CC710F" w:rsidRPr="00441514">
              <w:rPr>
                <w:rFonts w:cs="Calibri"/>
                <w:lang w:val="en-US"/>
              </w:rPr>
              <w:t>:</w:t>
            </w:r>
            <w:r w:rsidR="00CC710F" w:rsidRPr="00441514">
              <w:rPr>
                <w:rFonts w:cs="Calibri"/>
              </w:rPr>
              <w:t xml:space="preserve"> </w:t>
            </w:r>
            <w:r w:rsidR="00550171">
              <w:rPr>
                <w:rFonts w:cs="Calibri"/>
                <w:lang w:val="en-US"/>
              </w:rPr>
              <w:t xml:space="preserve"> </w:t>
            </w:r>
            <w:r w:rsidR="00CC710F" w:rsidRPr="00441514">
              <w:rPr>
                <w:rFonts w:cs="Calibri"/>
              </w:rPr>
              <w:sym w:font="Wingdings" w:char="F06F"/>
            </w:r>
          </w:p>
        </w:tc>
        <w:tc>
          <w:tcPr>
            <w:tcW w:w="3119" w:type="dxa"/>
            <w:tcBorders>
              <w:top w:val="single" w:sz="4" w:space="0" w:color="auto"/>
              <w:left w:val="nil"/>
              <w:bottom w:val="single" w:sz="4" w:space="0" w:color="auto"/>
              <w:right w:val="nil"/>
            </w:tcBorders>
            <w:tcMar>
              <w:left w:w="57" w:type="dxa"/>
              <w:right w:w="57" w:type="dxa"/>
            </w:tcMar>
            <w:vAlign w:val="center"/>
          </w:tcPr>
          <w:p w:rsidR="00CC710F" w:rsidRPr="00441514" w:rsidRDefault="0023473C" w:rsidP="00E25854">
            <w:pPr>
              <w:spacing w:after="0" w:line="240" w:lineRule="auto"/>
              <w:rPr>
                <w:rFonts w:cs="Calibri"/>
                <w:lang w:val="en-US"/>
              </w:rPr>
            </w:pPr>
            <w:r w:rsidRPr="00441514">
              <w:rPr>
                <w:rFonts w:eastAsia="Microsoft JhengHei" w:cs="Calibri"/>
                <w:lang w:val="en-US"/>
              </w:rPr>
              <w:t xml:space="preserve">Faculty </w:t>
            </w:r>
            <w:r w:rsidR="00550171">
              <w:rPr>
                <w:rFonts w:eastAsia="Microsoft JhengHei" w:cs="Calibri"/>
                <w:lang w:val="en-US"/>
              </w:rPr>
              <w:t xml:space="preserve">/ </w:t>
            </w:r>
            <w:r w:rsidR="00E25854">
              <w:rPr>
                <w:rFonts w:eastAsia="Microsoft JhengHei" w:cs="Calibri"/>
                <w:lang w:val="en-US"/>
              </w:rPr>
              <w:t>O</w:t>
            </w:r>
            <w:r w:rsidRPr="00441514">
              <w:rPr>
                <w:rFonts w:eastAsia="Microsoft JhengHei" w:cs="Calibri"/>
                <w:lang w:val="en-US"/>
              </w:rPr>
              <w:t>ther teaching staff</w:t>
            </w:r>
            <w:r w:rsidR="00CC710F" w:rsidRPr="00441514">
              <w:rPr>
                <w:rFonts w:cs="Calibri"/>
                <w:lang w:val="en-US"/>
              </w:rPr>
              <w:t xml:space="preserve">: </w:t>
            </w:r>
            <w:r w:rsidR="00CC710F" w:rsidRPr="00441514">
              <w:rPr>
                <w:rFonts w:cs="Calibri"/>
              </w:rPr>
              <w:sym w:font="Wingdings" w:char="F06F"/>
            </w:r>
          </w:p>
        </w:tc>
        <w:tc>
          <w:tcPr>
            <w:tcW w:w="992" w:type="dxa"/>
            <w:tcBorders>
              <w:top w:val="single" w:sz="4" w:space="0" w:color="auto"/>
              <w:left w:val="nil"/>
              <w:bottom w:val="single" w:sz="4" w:space="0" w:color="auto"/>
            </w:tcBorders>
            <w:tcMar>
              <w:left w:w="57" w:type="dxa"/>
              <w:right w:w="57" w:type="dxa"/>
            </w:tcMar>
            <w:vAlign w:val="center"/>
          </w:tcPr>
          <w:p w:rsidR="00CC710F" w:rsidRPr="00441514" w:rsidRDefault="0023473C" w:rsidP="00CC710F">
            <w:pPr>
              <w:spacing w:after="0" w:line="240" w:lineRule="auto"/>
              <w:rPr>
                <w:rFonts w:cs="Calibri"/>
                <w:lang w:val="en-US"/>
              </w:rPr>
            </w:pPr>
            <w:r w:rsidRPr="00441514">
              <w:rPr>
                <w:rFonts w:cs="Calibri"/>
                <w:lang w:val="en-US"/>
              </w:rPr>
              <w:t>Other</w:t>
            </w:r>
            <w:r w:rsidR="00CC710F" w:rsidRPr="00441514">
              <w:rPr>
                <w:rFonts w:cs="Calibri"/>
                <w:lang w:val="en-US"/>
              </w:rPr>
              <w:t>:</w:t>
            </w:r>
            <w:r w:rsidR="00CC710F" w:rsidRPr="00441514">
              <w:rPr>
                <w:rFonts w:cs="Calibri"/>
              </w:rPr>
              <w:t xml:space="preserve"> </w:t>
            </w:r>
            <w:r w:rsidR="00CC710F" w:rsidRPr="00441514">
              <w:rPr>
                <w:rFonts w:cs="Calibri"/>
              </w:rPr>
              <w:sym w:font="Wingdings" w:char="F06F"/>
            </w:r>
          </w:p>
        </w:tc>
      </w:tr>
      <w:tr w:rsidR="00CC0F93" w:rsidRPr="0023473C" w:rsidTr="00AA791E">
        <w:trPr>
          <w:trHeight w:val="417"/>
        </w:trPr>
        <w:tc>
          <w:tcPr>
            <w:tcW w:w="9464" w:type="dxa"/>
            <w:gridSpan w:val="5"/>
            <w:tcBorders>
              <w:top w:val="single" w:sz="4" w:space="0" w:color="auto"/>
              <w:bottom w:val="single" w:sz="4" w:space="0" w:color="auto"/>
            </w:tcBorders>
            <w:vAlign w:val="center"/>
          </w:tcPr>
          <w:p w:rsidR="00CC0F93" w:rsidRPr="0023473C" w:rsidRDefault="0023473C" w:rsidP="0023473C">
            <w:pPr>
              <w:spacing w:after="0" w:line="240" w:lineRule="auto"/>
              <w:rPr>
                <w:rFonts w:cs="Calibri"/>
                <w:sz w:val="24"/>
                <w:szCs w:val="24"/>
                <w:lang w:val="en-US"/>
              </w:rPr>
            </w:pPr>
            <w:r w:rsidRPr="0023473C">
              <w:rPr>
                <w:rFonts w:eastAsia="Microsoft JhengHei" w:cs="Calibri"/>
                <w:lang w:val="en-US"/>
              </w:rPr>
              <w:t>Academic id. card</w:t>
            </w:r>
            <w:r>
              <w:rPr>
                <w:rFonts w:cs="Calibri"/>
                <w:sz w:val="24"/>
                <w:szCs w:val="24"/>
                <w:lang w:val="en-US"/>
              </w:rPr>
              <w:t xml:space="preserve"> barcode</w:t>
            </w:r>
            <w:r w:rsidR="00CC0F93" w:rsidRPr="00FF0530">
              <w:rPr>
                <w:rFonts w:cs="Calibri"/>
                <w:sz w:val="24"/>
                <w:szCs w:val="24"/>
                <w:lang w:val="en-US"/>
              </w:rPr>
              <w:t>:</w:t>
            </w:r>
          </w:p>
        </w:tc>
      </w:tr>
    </w:tbl>
    <w:p w:rsidR="009B2132" w:rsidRPr="0023473C" w:rsidRDefault="009B2132" w:rsidP="00AA791E">
      <w:pPr>
        <w:spacing w:before="60" w:after="0" w:line="240" w:lineRule="auto"/>
        <w:rPr>
          <w:rFonts w:cs="Calibri"/>
          <w:b/>
          <w:sz w:val="24"/>
          <w:szCs w:val="24"/>
          <w:lang w:val="en-US"/>
        </w:rPr>
      </w:pPr>
    </w:p>
    <w:p w:rsidR="00505CB1" w:rsidRPr="0023473C" w:rsidRDefault="0023473C" w:rsidP="00AA791E">
      <w:pPr>
        <w:spacing w:after="60" w:line="240" w:lineRule="auto"/>
        <w:rPr>
          <w:rFonts w:cs="Calibri"/>
          <w:b/>
          <w:sz w:val="24"/>
          <w:szCs w:val="24"/>
          <w:lang w:val="en-US"/>
        </w:rPr>
      </w:pPr>
      <w:r>
        <w:rPr>
          <w:rFonts w:cs="Calibri"/>
          <w:b/>
          <w:sz w:val="24"/>
          <w:szCs w:val="24"/>
          <w:lang w:val="en-US"/>
        </w:rPr>
        <w:t>Book information</w:t>
      </w:r>
    </w:p>
    <w:tbl>
      <w:tblPr>
        <w:tblW w:w="9464" w:type="dxa"/>
        <w:tblBorders>
          <w:left w:val="single" w:sz="4" w:space="0" w:color="000000"/>
          <w:bottom w:val="single" w:sz="4" w:space="0" w:color="000000"/>
          <w:right w:val="single" w:sz="4" w:space="0" w:color="000000"/>
          <w:insideH w:val="single" w:sz="4" w:space="0" w:color="auto"/>
          <w:insideV w:val="single" w:sz="4" w:space="0" w:color="auto"/>
        </w:tblBorders>
        <w:tblLook w:val="04A0"/>
      </w:tblPr>
      <w:tblGrid>
        <w:gridCol w:w="2943"/>
        <w:gridCol w:w="3544"/>
        <w:gridCol w:w="2977"/>
      </w:tblGrid>
      <w:tr w:rsidR="005F5118" w:rsidRPr="00FF0530" w:rsidTr="008F5DF4">
        <w:tc>
          <w:tcPr>
            <w:tcW w:w="9464" w:type="dxa"/>
            <w:gridSpan w:val="3"/>
            <w:tcBorders>
              <w:top w:val="nil"/>
              <w:left w:val="nil"/>
              <w:bottom w:val="single" w:sz="4" w:space="0" w:color="auto"/>
              <w:right w:val="nil"/>
            </w:tcBorders>
          </w:tcPr>
          <w:p w:rsidR="005F5118" w:rsidRPr="00FF0530" w:rsidRDefault="0023473C" w:rsidP="003E05AF">
            <w:pPr>
              <w:spacing w:before="60" w:after="60" w:line="240" w:lineRule="auto"/>
              <w:rPr>
                <w:rFonts w:cs="Calibri"/>
                <w:sz w:val="24"/>
                <w:szCs w:val="24"/>
                <w:lang w:val="en-US"/>
              </w:rPr>
            </w:pPr>
            <w:r>
              <w:rPr>
                <w:rFonts w:cs="Calibri"/>
                <w:sz w:val="24"/>
                <w:szCs w:val="24"/>
                <w:lang w:val="en-US"/>
              </w:rPr>
              <w:t>Title</w:t>
            </w:r>
            <w:r w:rsidR="00505CB1" w:rsidRPr="00FF0530">
              <w:rPr>
                <w:rFonts w:cs="Calibri"/>
                <w:sz w:val="24"/>
                <w:szCs w:val="24"/>
                <w:lang w:val="en-US"/>
              </w:rPr>
              <w:t>:</w:t>
            </w:r>
          </w:p>
        </w:tc>
      </w:tr>
      <w:tr w:rsidR="00505CB1" w:rsidRPr="00FF0530" w:rsidTr="008F5DF4">
        <w:tc>
          <w:tcPr>
            <w:tcW w:w="9464" w:type="dxa"/>
            <w:gridSpan w:val="3"/>
            <w:tcBorders>
              <w:top w:val="nil"/>
              <w:left w:val="nil"/>
              <w:bottom w:val="single" w:sz="4" w:space="0" w:color="auto"/>
              <w:right w:val="nil"/>
            </w:tcBorders>
          </w:tcPr>
          <w:p w:rsidR="00505CB1" w:rsidRPr="00FF0530" w:rsidRDefault="00505CB1" w:rsidP="00505CB1">
            <w:pPr>
              <w:spacing w:before="60" w:after="60" w:line="240" w:lineRule="auto"/>
              <w:rPr>
                <w:rFonts w:cs="Calibri"/>
                <w:sz w:val="24"/>
                <w:szCs w:val="24"/>
              </w:rPr>
            </w:pPr>
          </w:p>
        </w:tc>
      </w:tr>
      <w:tr w:rsidR="005F5118" w:rsidRPr="00FF0530" w:rsidTr="00195132">
        <w:tc>
          <w:tcPr>
            <w:tcW w:w="9464" w:type="dxa"/>
            <w:gridSpan w:val="3"/>
            <w:tcBorders>
              <w:top w:val="single" w:sz="4" w:space="0" w:color="auto"/>
              <w:left w:val="nil"/>
              <w:bottom w:val="single" w:sz="4" w:space="0" w:color="auto"/>
              <w:right w:val="nil"/>
            </w:tcBorders>
          </w:tcPr>
          <w:p w:rsidR="005F5118" w:rsidRPr="00FF0530" w:rsidRDefault="0023473C" w:rsidP="00505CB1">
            <w:pPr>
              <w:spacing w:before="60" w:after="60" w:line="240" w:lineRule="auto"/>
              <w:rPr>
                <w:rFonts w:cs="Calibri"/>
                <w:sz w:val="24"/>
                <w:szCs w:val="24"/>
              </w:rPr>
            </w:pPr>
            <w:r>
              <w:rPr>
                <w:rFonts w:cs="Calibri"/>
                <w:sz w:val="24"/>
                <w:szCs w:val="24"/>
                <w:lang w:val="en-US"/>
              </w:rPr>
              <w:t>Author</w:t>
            </w:r>
            <w:r w:rsidR="005F5118" w:rsidRPr="00FF0530">
              <w:rPr>
                <w:rFonts w:cs="Calibri"/>
                <w:sz w:val="24"/>
                <w:szCs w:val="24"/>
                <w:lang w:val="en-US"/>
              </w:rPr>
              <w:t>:</w:t>
            </w:r>
          </w:p>
        </w:tc>
      </w:tr>
      <w:tr w:rsidR="003E05AF" w:rsidRPr="00FF0530" w:rsidTr="00195132">
        <w:tc>
          <w:tcPr>
            <w:tcW w:w="2943" w:type="dxa"/>
            <w:tcBorders>
              <w:top w:val="single" w:sz="4" w:space="0" w:color="auto"/>
              <w:left w:val="nil"/>
              <w:bottom w:val="single" w:sz="4" w:space="0" w:color="auto"/>
              <w:right w:val="nil"/>
            </w:tcBorders>
          </w:tcPr>
          <w:p w:rsidR="003E05AF" w:rsidRPr="00FF0530" w:rsidRDefault="0023473C" w:rsidP="003E05AF">
            <w:pPr>
              <w:spacing w:before="60" w:after="60" w:line="240" w:lineRule="auto"/>
              <w:rPr>
                <w:rFonts w:cs="Calibri"/>
                <w:sz w:val="24"/>
                <w:szCs w:val="24"/>
              </w:rPr>
            </w:pPr>
            <w:r>
              <w:rPr>
                <w:rFonts w:cs="Calibri"/>
                <w:sz w:val="24"/>
                <w:szCs w:val="24"/>
                <w:lang w:val="en-US"/>
              </w:rPr>
              <w:t>Publisher</w:t>
            </w:r>
            <w:r w:rsidR="003E05AF">
              <w:rPr>
                <w:rFonts w:cs="Calibri"/>
                <w:sz w:val="24"/>
                <w:szCs w:val="24"/>
              </w:rPr>
              <w:t>:</w:t>
            </w:r>
          </w:p>
        </w:tc>
        <w:tc>
          <w:tcPr>
            <w:tcW w:w="6521" w:type="dxa"/>
            <w:gridSpan w:val="2"/>
            <w:tcBorders>
              <w:top w:val="single" w:sz="4" w:space="0" w:color="auto"/>
              <w:left w:val="nil"/>
              <w:bottom w:val="single" w:sz="4" w:space="0" w:color="auto"/>
              <w:right w:val="nil"/>
            </w:tcBorders>
          </w:tcPr>
          <w:p w:rsidR="003E05AF" w:rsidRPr="00FF0530" w:rsidRDefault="0023473C" w:rsidP="003E05AF">
            <w:pPr>
              <w:spacing w:before="60" w:after="60" w:line="240" w:lineRule="auto"/>
              <w:rPr>
                <w:rFonts w:cs="Calibri"/>
                <w:sz w:val="24"/>
                <w:szCs w:val="24"/>
              </w:rPr>
            </w:pPr>
            <w:r>
              <w:rPr>
                <w:rFonts w:cs="Calibri"/>
                <w:sz w:val="24"/>
                <w:szCs w:val="24"/>
                <w:lang w:val="en-US"/>
              </w:rPr>
              <w:t>Pu</w:t>
            </w:r>
            <w:r w:rsidR="008F1802">
              <w:rPr>
                <w:rFonts w:cs="Calibri"/>
                <w:sz w:val="24"/>
                <w:szCs w:val="24"/>
                <w:lang w:val="en-US"/>
              </w:rPr>
              <w:t>blication Year</w:t>
            </w:r>
            <w:r w:rsidR="003E05AF">
              <w:rPr>
                <w:rFonts w:cs="Calibri"/>
                <w:sz w:val="24"/>
                <w:szCs w:val="24"/>
              </w:rPr>
              <w:t>:</w:t>
            </w:r>
          </w:p>
        </w:tc>
      </w:tr>
      <w:tr w:rsidR="008F5DF4" w:rsidRPr="00FF0530" w:rsidTr="00195132">
        <w:tc>
          <w:tcPr>
            <w:tcW w:w="9464" w:type="dxa"/>
            <w:gridSpan w:val="3"/>
            <w:tcBorders>
              <w:top w:val="single" w:sz="4" w:space="0" w:color="auto"/>
              <w:left w:val="nil"/>
              <w:bottom w:val="single" w:sz="4" w:space="0" w:color="auto"/>
              <w:right w:val="nil"/>
            </w:tcBorders>
          </w:tcPr>
          <w:p w:rsidR="008F5DF4" w:rsidRPr="008F5DF4" w:rsidRDefault="008F1802" w:rsidP="00AA791E">
            <w:pPr>
              <w:spacing w:before="60" w:after="60" w:line="240" w:lineRule="auto"/>
              <w:rPr>
                <w:rFonts w:cs="Calibri"/>
                <w:sz w:val="24"/>
                <w:szCs w:val="24"/>
                <w:lang w:val="en-US"/>
              </w:rPr>
            </w:pPr>
            <w:r>
              <w:rPr>
                <w:rFonts w:cs="Calibri"/>
                <w:sz w:val="24"/>
                <w:szCs w:val="24"/>
                <w:lang w:val="en-US"/>
              </w:rPr>
              <w:t>Supplier Library</w:t>
            </w:r>
            <w:r w:rsidR="008F5DF4">
              <w:rPr>
                <w:rFonts w:cs="Calibri"/>
                <w:sz w:val="24"/>
                <w:szCs w:val="24"/>
                <w:lang w:val="en-US"/>
              </w:rPr>
              <w:t>:</w:t>
            </w:r>
          </w:p>
        </w:tc>
      </w:tr>
      <w:tr w:rsidR="008F5DF4" w:rsidRPr="00FF0530" w:rsidTr="00195132">
        <w:tc>
          <w:tcPr>
            <w:tcW w:w="9464" w:type="dxa"/>
            <w:gridSpan w:val="3"/>
            <w:tcBorders>
              <w:top w:val="single" w:sz="4" w:space="0" w:color="auto"/>
              <w:left w:val="nil"/>
              <w:bottom w:val="single" w:sz="4" w:space="0" w:color="auto"/>
              <w:right w:val="nil"/>
            </w:tcBorders>
          </w:tcPr>
          <w:p w:rsidR="008F5DF4" w:rsidRDefault="008F5DF4" w:rsidP="003E05AF">
            <w:pPr>
              <w:spacing w:before="60" w:after="60" w:line="240" w:lineRule="auto"/>
              <w:rPr>
                <w:rFonts w:cs="Calibri"/>
                <w:sz w:val="24"/>
                <w:szCs w:val="24"/>
              </w:rPr>
            </w:pPr>
          </w:p>
        </w:tc>
      </w:tr>
      <w:tr w:rsidR="008F5DF4" w:rsidRPr="00FF0530" w:rsidTr="00195132">
        <w:tc>
          <w:tcPr>
            <w:tcW w:w="2943" w:type="dxa"/>
            <w:tcBorders>
              <w:top w:val="single" w:sz="4" w:space="0" w:color="auto"/>
              <w:left w:val="nil"/>
              <w:bottom w:val="single" w:sz="4" w:space="0" w:color="auto"/>
              <w:right w:val="nil"/>
            </w:tcBorders>
          </w:tcPr>
          <w:p w:rsidR="008F5DF4" w:rsidRPr="008F5DF4" w:rsidRDefault="008F1802" w:rsidP="00C8225F">
            <w:pPr>
              <w:spacing w:before="60" w:after="60" w:line="240" w:lineRule="auto"/>
              <w:rPr>
                <w:rFonts w:cs="Calibri"/>
                <w:sz w:val="24"/>
                <w:szCs w:val="24"/>
                <w:lang w:val="en-US"/>
              </w:rPr>
            </w:pPr>
            <w:r>
              <w:rPr>
                <w:rFonts w:cs="Calibri"/>
                <w:sz w:val="24"/>
                <w:szCs w:val="24"/>
                <w:lang w:val="en-US"/>
              </w:rPr>
              <w:t>In-person receipt</w:t>
            </w:r>
            <w:r w:rsidR="008F5DF4">
              <w:rPr>
                <w:rFonts w:cs="Calibri"/>
                <w:sz w:val="24"/>
                <w:szCs w:val="24"/>
                <w:lang w:val="en-US"/>
              </w:rPr>
              <w:t xml:space="preserve">: </w:t>
            </w:r>
            <w:r w:rsidR="008F5DF4" w:rsidRPr="00D14E7F">
              <w:rPr>
                <w:rFonts w:cs="Calibri"/>
                <w:sz w:val="28"/>
                <w:szCs w:val="24"/>
              </w:rPr>
              <w:sym w:font="Wingdings" w:char="F06F"/>
            </w:r>
          </w:p>
        </w:tc>
        <w:tc>
          <w:tcPr>
            <w:tcW w:w="3544" w:type="dxa"/>
            <w:tcBorders>
              <w:top w:val="single" w:sz="4" w:space="0" w:color="auto"/>
              <w:left w:val="nil"/>
              <w:bottom w:val="single" w:sz="4" w:space="0" w:color="auto"/>
              <w:right w:val="nil"/>
            </w:tcBorders>
          </w:tcPr>
          <w:p w:rsidR="008F5DF4" w:rsidRPr="008F5DF4" w:rsidRDefault="008F1802" w:rsidP="00C8225F">
            <w:pPr>
              <w:spacing w:before="60" w:after="60" w:line="240" w:lineRule="auto"/>
              <w:rPr>
                <w:rFonts w:cs="Calibri"/>
                <w:sz w:val="24"/>
                <w:szCs w:val="24"/>
              </w:rPr>
            </w:pPr>
            <w:r>
              <w:rPr>
                <w:rFonts w:cs="Calibri"/>
                <w:sz w:val="24"/>
                <w:szCs w:val="24"/>
                <w:lang w:val="en-US"/>
              </w:rPr>
              <w:t>Shipping by courier</w:t>
            </w:r>
            <w:r w:rsidR="008F5DF4">
              <w:rPr>
                <w:rFonts w:cs="Calibri"/>
                <w:sz w:val="24"/>
                <w:szCs w:val="24"/>
                <w:lang w:val="en-US"/>
              </w:rPr>
              <w:t>:</w:t>
            </w:r>
            <w:r w:rsidR="008F5DF4" w:rsidRPr="00D14E7F">
              <w:rPr>
                <w:rFonts w:cs="Calibri"/>
                <w:sz w:val="28"/>
                <w:szCs w:val="24"/>
              </w:rPr>
              <w:t xml:space="preserve"> </w:t>
            </w:r>
            <w:r w:rsidR="008F5DF4" w:rsidRPr="00D14E7F">
              <w:rPr>
                <w:rFonts w:cs="Calibri"/>
                <w:sz w:val="28"/>
                <w:szCs w:val="24"/>
              </w:rPr>
              <w:sym w:font="Wingdings" w:char="F06F"/>
            </w:r>
            <w:r w:rsidR="008F5DF4">
              <w:rPr>
                <w:rFonts w:cs="Calibri"/>
                <w:sz w:val="28"/>
                <w:szCs w:val="24"/>
                <w:lang w:val="en-US"/>
              </w:rPr>
              <w:t xml:space="preserve"> </w:t>
            </w:r>
          </w:p>
        </w:tc>
        <w:tc>
          <w:tcPr>
            <w:tcW w:w="2977" w:type="dxa"/>
            <w:tcBorders>
              <w:top w:val="single" w:sz="4" w:space="0" w:color="auto"/>
              <w:left w:val="nil"/>
              <w:bottom w:val="single" w:sz="4" w:space="0" w:color="auto"/>
              <w:right w:val="nil"/>
            </w:tcBorders>
          </w:tcPr>
          <w:p w:rsidR="008F5DF4" w:rsidRPr="008F5DF4" w:rsidRDefault="008F1802" w:rsidP="00C8225F">
            <w:pPr>
              <w:spacing w:before="60" w:after="60" w:line="240" w:lineRule="auto"/>
              <w:rPr>
                <w:rFonts w:cs="Calibri"/>
                <w:sz w:val="24"/>
                <w:szCs w:val="24"/>
                <w:lang w:val="en-US"/>
              </w:rPr>
            </w:pPr>
            <w:r>
              <w:rPr>
                <w:rFonts w:cs="Calibri"/>
                <w:sz w:val="24"/>
                <w:szCs w:val="24"/>
                <w:lang w:val="en-US"/>
              </w:rPr>
              <w:t>Deposit</w:t>
            </w:r>
            <w:r w:rsidR="008F5DF4">
              <w:rPr>
                <w:rFonts w:cs="Calibri"/>
                <w:sz w:val="24"/>
                <w:szCs w:val="24"/>
                <w:lang w:val="en-US"/>
              </w:rPr>
              <w:t xml:space="preserve">: </w:t>
            </w:r>
          </w:p>
        </w:tc>
      </w:tr>
    </w:tbl>
    <w:p w:rsidR="00EE3623" w:rsidRDefault="00EE3623" w:rsidP="00AA791E">
      <w:pPr>
        <w:tabs>
          <w:tab w:val="center" w:pos="5670"/>
        </w:tabs>
        <w:spacing w:after="0" w:line="240" w:lineRule="auto"/>
        <w:rPr>
          <w:rFonts w:cs="Calibri"/>
          <w:b/>
          <w:szCs w:val="24"/>
        </w:rPr>
      </w:pPr>
    </w:p>
    <w:p w:rsidR="003E05AF" w:rsidRPr="00441514" w:rsidRDefault="0035309A" w:rsidP="003E05AF">
      <w:pPr>
        <w:tabs>
          <w:tab w:val="center" w:pos="5670"/>
        </w:tabs>
        <w:spacing w:after="0" w:line="240" w:lineRule="auto"/>
        <w:jc w:val="center"/>
        <w:rPr>
          <w:rFonts w:cs="Calibri"/>
          <w:b/>
        </w:rPr>
      </w:pPr>
      <w:r w:rsidRPr="00441514">
        <w:rPr>
          <w:rFonts w:cs="Calibri"/>
          <w:b/>
          <w:lang w:val="en-US"/>
        </w:rPr>
        <w:t>INTERLIBRARY LOAN REGULATIONS</w:t>
      </w:r>
    </w:p>
    <w:p w:rsidR="00AA791E" w:rsidRPr="00441514" w:rsidRDefault="00AA791E" w:rsidP="003E05AF">
      <w:pPr>
        <w:tabs>
          <w:tab w:val="center" w:pos="5670"/>
        </w:tabs>
        <w:spacing w:after="0" w:line="240" w:lineRule="auto"/>
        <w:jc w:val="center"/>
        <w:rPr>
          <w:rFonts w:cs="Calibri"/>
          <w:b/>
        </w:rPr>
      </w:pPr>
    </w:p>
    <w:p w:rsidR="003E05AF" w:rsidRPr="00441514" w:rsidRDefault="0035309A" w:rsidP="00441514">
      <w:pPr>
        <w:tabs>
          <w:tab w:val="center" w:pos="5670"/>
        </w:tabs>
        <w:spacing w:after="0" w:line="240" w:lineRule="auto"/>
        <w:jc w:val="both"/>
        <w:rPr>
          <w:rFonts w:cs="Calibri"/>
          <w:lang w:val="en-US"/>
        </w:rPr>
      </w:pPr>
      <w:r w:rsidRPr="00441514">
        <w:rPr>
          <w:rFonts w:cs="Calibri"/>
          <w:b/>
          <w:lang w:val="en-US"/>
        </w:rPr>
        <w:t>Applicants</w:t>
      </w:r>
      <w:r w:rsidR="003E05AF" w:rsidRPr="00441514">
        <w:rPr>
          <w:rFonts w:cs="Calibri"/>
          <w:lang w:val="en-US"/>
        </w:rPr>
        <w:t xml:space="preserve">: </w:t>
      </w:r>
      <w:r w:rsidRPr="00441514">
        <w:rPr>
          <w:rFonts w:cs="Calibri"/>
          <w:lang w:val="en-US"/>
        </w:rPr>
        <w:t>Interlibrary loan services are provided only to members of the Library of Health Sciences</w:t>
      </w:r>
      <w:r w:rsidR="003E05AF" w:rsidRPr="00441514">
        <w:rPr>
          <w:rFonts w:cs="Calibri"/>
          <w:lang w:val="en-US"/>
        </w:rPr>
        <w:t xml:space="preserve">. </w:t>
      </w:r>
    </w:p>
    <w:p w:rsidR="0035309A" w:rsidRPr="00441514" w:rsidRDefault="0035309A" w:rsidP="00441514">
      <w:pPr>
        <w:tabs>
          <w:tab w:val="center" w:pos="5670"/>
        </w:tabs>
        <w:spacing w:after="0" w:line="240" w:lineRule="auto"/>
        <w:jc w:val="both"/>
        <w:rPr>
          <w:rFonts w:cs="Calibri"/>
          <w:lang w:val="en-US"/>
        </w:rPr>
      </w:pPr>
      <w:r w:rsidRPr="00441514">
        <w:rPr>
          <w:rFonts w:cs="Calibri"/>
          <w:b/>
          <w:lang w:val="en-US"/>
        </w:rPr>
        <w:t>Procedure</w:t>
      </w:r>
      <w:r w:rsidR="003E05AF" w:rsidRPr="00441514">
        <w:rPr>
          <w:rFonts w:cs="Calibri"/>
          <w:lang w:val="en-US"/>
        </w:rPr>
        <w:t>:</w:t>
      </w:r>
      <w:r w:rsidRPr="00441514">
        <w:rPr>
          <w:rFonts w:cs="Calibri"/>
          <w:lang w:val="en-US"/>
        </w:rPr>
        <w:t xml:space="preserve"> The applicant can submit an interlibrary loan request only for books that cannot be found in the collections of the Libraries &amp; Information Centre of NKUA. The form is submitted at the </w:t>
      </w:r>
      <w:r w:rsidR="00E25854">
        <w:rPr>
          <w:rFonts w:cs="Calibri"/>
          <w:lang w:val="en-US"/>
        </w:rPr>
        <w:t>Circulation</w:t>
      </w:r>
      <w:r w:rsidRPr="00441514">
        <w:rPr>
          <w:rFonts w:cs="Calibri"/>
          <w:lang w:val="en-US"/>
        </w:rPr>
        <w:t xml:space="preserve"> Desk of the Library of Health Sciences or it can be send via email to </w:t>
      </w:r>
      <w:hyperlink r:id="rId9" w:tgtFrame="_blank" w:tooltip="Αυτή η εξωτερική σύνδεση θα ανοίξει σε ένα νέο παράθυρο" w:history="1">
        <w:r w:rsidRPr="00441514">
          <w:rPr>
            <w:lang w:val="en-US"/>
          </w:rPr>
          <w:t>health.ill@lib.uoa.gr</w:t>
        </w:r>
      </w:hyperlink>
    </w:p>
    <w:p w:rsidR="004C0CF6" w:rsidRPr="00441514" w:rsidRDefault="00FF4D9E" w:rsidP="00441514">
      <w:pPr>
        <w:tabs>
          <w:tab w:val="center" w:pos="5670"/>
        </w:tabs>
        <w:spacing w:after="0" w:line="240" w:lineRule="auto"/>
        <w:jc w:val="both"/>
        <w:rPr>
          <w:rFonts w:cs="Calibri"/>
          <w:b/>
          <w:lang w:val="en-US"/>
        </w:rPr>
      </w:pPr>
      <w:r w:rsidRPr="00441514">
        <w:rPr>
          <w:rFonts w:cs="Calibri"/>
          <w:b/>
          <w:lang w:val="en-US"/>
        </w:rPr>
        <w:t>Cost:</w:t>
      </w:r>
      <w:r w:rsidRPr="00441514">
        <w:rPr>
          <w:rFonts w:cs="Calibri"/>
          <w:lang w:val="en-US"/>
        </w:rPr>
        <w:t xml:space="preserve"> The applicant can receive the requested book from the lending Library in person, otherwise is requested to leave a deposit for courier services.</w:t>
      </w:r>
      <w:r w:rsidR="004C0CF6" w:rsidRPr="00441514">
        <w:rPr>
          <w:rFonts w:cs="Calibri"/>
          <w:lang w:val="en-US"/>
        </w:rPr>
        <w:t xml:space="preserve"> The applicant is responsible for any damage charges assessed by the lending Library.</w:t>
      </w:r>
      <w:r w:rsidR="004C0CF6" w:rsidRPr="00441514">
        <w:rPr>
          <w:rFonts w:cs="Calibri"/>
          <w:b/>
          <w:lang w:val="en-US"/>
        </w:rPr>
        <w:t xml:space="preserve"> </w:t>
      </w:r>
    </w:p>
    <w:p w:rsidR="004C0CF6" w:rsidRPr="00441514" w:rsidRDefault="004C0CF6" w:rsidP="00441514">
      <w:pPr>
        <w:tabs>
          <w:tab w:val="center" w:pos="5670"/>
        </w:tabs>
        <w:spacing w:after="0" w:line="240" w:lineRule="auto"/>
        <w:jc w:val="both"/>
        <w:rPr>
          <w:rFonts w:cs="Calibri"/>
          <w:lang w:val="en-US"/>
        </w:rPr>
      </w:pPr>
      <w:r w:rsidRPr="00441514">
        <w:rPr>
          <w:rFonts w:cs="Calibri"/>
          <w:b/>
          <w:lang w:val="en-US"/>
        </w:rPr>
        <w:t>Notification</w:t>
      </w:r>
      <w:r w:rsidR="00D21116" w:rsidRPr="00441514">
        <w:rPr>
          <w:rFonts w:cs="Calibri"/>
          <w:b/>
          <w:lang w:val="en-US"/>
        </w:rPr>
        <w:t>:</w:t>
      </w:r>
      <w:r w:rsidR="00441514" w:rsidRPr="00441514">
        <w:rPr>
          <w:rFonts w:cs="Calibri"/>
          <w:b/>
          <w:lang w:val="en-US"/>
        </w:rPr>
        <w:t xml:space="preserve"> </w:t>
      </w:r>
      <w:r w:rsidRPr="00441514">
        <w:rPr>
          <w:rFonts w:cs="Calibri"/>
          <w:lang w:val="en-US"/>
        </w:rPr>
        <w:t>The applicant will receive notice either by e-mail or phone when the interlibrary loan is ready to be picked up at the Library.</w:t>
      </w:r>
      <w:r w:rsidR="00C52FD5" w:rsidRPr="00441514">
        <w:rPr>
          <w:rFonts w:cs="Calibri"/>
          <w:lang w:val="en-US"/>
        </w:rPr>
        <w:t xml:space="preserve"> The applicant signs upon receipt and is informed for the due date. </w:t>
      </w:r>
      <w:r w:rsidRPr="00441514">
        <w:rPr>
          <w:rFonts w:cs="Calibri"/>
          <w:lang w:val="en-US"/>
        </w:rPr>
        <w:t>The loan period for each book varies, depending on the lending library</w:t>
      </w:r>
      <w:r w:rsidR="00C52FD5" w:rsidRPr="00441514">
        <w:rPr>
          <w:rFonts w:cs="Calibri"/>
          <w:lang w:val="en-US"/>
        </w:rPr>
        <w:t xml:space="preserve">. The lending Library may also recall the loaned book. The loan period does not begin the day the book is picked up </w:t>
      </w:r>
      <w:r w:rsidR="00C84FC2" w:rsidRPr="00441514">
        <w:rPr>
          <w:rFonts w:cs="Calibri"/>
          <w:lang w:val="en-US"/>
        </w:rPr>
        <w:t xml:space="preserve">therefore </w:t>
      </w:r>
      <w:r w:rsidR="00C52FD5" w:rsidRPr="00441514">
        <w:rPr>
          <w:rFonts w:cs="Calibri"/>
          <w:lang w:val="en-US"/>
        </w:rPr>
        <w:t>any delay shortens that time.</w:t>
      </w:r>
    </w:p>
    <w:p w:rsidR="0014597C" w:rsidRPr="00441514" w:rsidRDefault="00C52FD5" w:rsidP="00441514">
      <w:pPr>
        <w:tabs>
          <w:tab w:val="center" w:pos="5670"/>
        </w:tabs>
        <w:spacing w:after="0" w:line="240" w:lineRule="auto"/>
        <w:jc w:val="both"/>
        <w:rPr>
          <w:rFonts w:cs="Calibri"/>
          <w:lang w:val="en-US"/>
        </w:rPr>
      </w:pPr>
      <w:r w:rsidRPr="00441514">
        <w:rPr>
          <w:rFonts w:cs="Calibri"/>
          <w:lang w:val="en-US"/>
        </w:rPr>
        <w:t>In cases that the applicant will receive the requested book from the lending Library in person, he/she will be notif</w:t>
      </w:r>
      <w:r w:rsidR="00C84FC2" w:rsidRPr="00441514">
        <w:rPr>
          <w:rFonts w:cs="Calibri"/>
          <w:lang w:val="en-US"/>
        </w:rPr>
        <w:t>i</w:t>
      </w:r>
      <w:r w:rsidRPr="00441514">
        <w:rPr>
          <w:rFonts w:cs="Calibri"/>
          <w:lang w:val="en-US"/>
        </w:rPr>
        <w:t>ed</w:t>
      </w:r>
      <w:r w:rsidR="00C84FC2" w:rsidRPr="00441514">
        <w:rPr>
          <w:rFonts w:cs="Calibri"/>
          <w:lang w:val="en-US"/>
        </w:rPr>
        <w:t xml:space="preserve"> by the lending Library.</w:t>
      </w:r>
    </w:p>
    <w:p w:rsidR="00AA791E" w:rsidRPr="00441514" w:rsidRDefault="00C84FC2" w:rsidP="00441514">
      <w:pPr>
        <w:tabs>
          <w:tab w:val="center" w:pos="5670"/>
        </w:tabs>
        <w:spacing w:after="0" w:line="240" w:lineRule="auto"/>
        <w:jc w:val="both"/>
        <w:rPr>
          <w:rFonts w:cs="Calibri"/>
          <w:lang w:val="en-US"/>
        </w:rPr>
      </w:pPr>
      <w:r w:rsidRPr="00441514">
        <w:rPr>
          <w:rFonts w:cs="Calibri"/>
          <w:b/>
          <w:lang w:val="en-US"/>
        </w:rPr>
        <w:lastRenderedPageBreak/>
        <w:t>Intellectual property rights</w:t>
      </w:r>
      <w:r w:rsidRPr="00441514">
        <w:rPr>
          <w:rFonts w:cs="Calibri"/>
          <w:lang w:val="en-US"/>
        </w:rPr>
        <w:t xml:space="preserve">: The loaned material is subject to the provisions of the current legislation on intellectual property and related rights (Law 2121/93 with the amendments to date, Law 4487/2017, international conventions and the European </w:t>
      </w:r>
      <w:proofErr w:type="spellStart"/>
      <w:r w:rsidRPr="00441514">
        <w:rPr>
          <w:rFonts w:cs="Calibri"/>
          <w:lang w:val="en-US"/>
        </w:rPr>
        <w:t>acquis</w:t>
      </w:r>
      <w:proofErr w:type="spellEnd"/>
      <w:r w:rsidRPr="00441514">
        <w:rPr>
          <w:rFonts w:cs="Calibri"/>
          <w:lang w:val="en-US"/>
        </w:rPr>
        <w:t>).</w:t>
      </w:r>
    </w:p>
    <w:p w:rsidR="00E25854" w:rsidRDefault="00E25854" w:rsidP="00441514">
      <w:pPr>
        <w:tabs>
          <w:tab w:val="center" w:pos="6946"/>
        </w:tabs>
        <w:spacing w:after="120"/>
        <w:ind w:left="-142"/>
        <w:jc w:val="center"/>
        <w:rPr>
          <w:rFonts w:cs="Calibri"/>
          <w:b/>
          <w:lang w:val="en-US"/>
        </w:rPr>
      </w:pPr>
    </w:p>
    <w:p w:rsidR="00441514" w:rsidRPr="00441514" w:rsidRDefault="00441514" w:rsidP="00441514">
      <w:pPr>
        <w:tabs>
          <w:tab w:val="center" w:pos="6946"/>
        </w:tabs>
        <w:spacing w:after="120"/>
        <w:ind w:left="-142"/>
        <w:jc w:val="center"/>
        <w:rPr>
          <w:rFonts w:cs="Calibri"/>
          <w:b/>
          <w:lang w:val="en-US"/>
        </w:rPr>
      </w:pPr>
      <w:r w:rsidRPr="00441514">
        <w:rPr>
          <w:rFonts w:cs="Calibri"/>
          <w:b/>
          <w:lang w:val="en-US"/>
        </w:rPr>
        <w:t>Information concerning the processing of personal data</w:t>
      </w:r>
    </w:p>
    <w:p w:rsidR="00441514" w:rsidRPr="00E25854" w:rsidRDefault="00441514" w:rsidP="00E25854">
      <w:pPr>
        <w:pStyle w:val="a7"/>
        <w:numPr>
          <w:ilvl w:val="0"/>
          <w:numId w:val="4"/>
        </w:numPr>
        <w:spacing w:after="0" w:line="240" w:lineRule="auto"/>
        <w:ind w:left="357" w:hanging="357"/>
        <w:jc w:val="both"/>
        <w:rPr>
          <w:rFonts w:cs="Calibri"/>
          <w:lang w:val="en-US"/>
        </w:rPr>
      </w:pPr>
      <w:r w:rsidRPr="00E25854">
        <w:rPr>
          <w:rFonts w:cs="Calibri"/>
          <w:lang w:val="en-US"/>
        </w:rPr>
        <w:t>The perso</w:t>
      </w:r>
      <w:r w:rsidR="00550171" w:rsidRPr="00E25854">
        <w:rPr>
          <w:rFonts w:cs="Calibri"/>
          <w:lang w:val="en-US"/>
        </w:rPr>
        <w:t xml:space="preserve">nal data you use to fill in this </w:t>
      </w:r>
      <w:r w:rsidRPr="00E25854">
        <w:rPr>
          <w:rFonts w:cs="Calibri"/>
          <w:lang w:val="en-US"/>
        </w:rPr>
        <w:t xml:space="preserve">application are collected </w:t>
      </w:r>
      <w:r w:rsidR="00550171" w:rsidRPr="00E25854">
        <w:rPr>
          <w:rFonts w:cs="Calibri"/>
          <w:lang w:val="en-US"/>
        </w:rPr>
        <w:t xml:space="preserve">for the purpose of </w:t>
      </w:r>
      <w:r w:rsidR="00E25854" w:rsidRPr="00E25854">
        <w:rPr>
          <w:rFonts w:cs="Calibri"/>
          <w:lang w:val="en-US"/>
        </w:rPr>
        <w:t xml:space="preserve">providing services to Library members </w:t>
      </w:r>
      <w:r w:rsidR="00550171" w:rsidRPr="00E25854">
        <w:rPr>
          <w:rFonts w:cs="Calibri"/>
          <w:lang w:val="en-US"/>
        </w:rPr>
        <w:t>and for the management system of the Library</w:t>
      </w:r>
      <w:r w:rsidRPr="00E25854">
        <w:rPr>
          <w:rFonts w:cs="Calibri"/>
          <w:lang w:val="en-US"/>
        </w:rPr>
        <w:t xml:space="preserve">. </w:t>
      </w:r>
    </w:p>
    <w:p w:rsidR="00441514" w:rsidRPr="00E25854" w:rsidRDefault="00441514" w:rsidP="00E25854">
      <w:pPr>
        <w:pStyle w:val="a7"/>
        <w:numPr>
          <w:ilvl w:val="0"/>
          <w:numId w:val="4"/>
        </w:numPr>
        <w:spacing w:after="0" w:line="240" w:lineRule="auto"/>
        <w:ind w:left="357" w:hanging="357"/>
        <w:jc w:val="both"/>
        <w:rPr>
          <w:rFonts w:cs="Calibri"/>
          <w:lang w:val="en-US"/>
        </w:rPr>
      </w:pPr>
      <w:r w:rsidRPr="00E25854">
        <w:rPr>
          <w:rFonts w:cs="Calibri"/>
          <w:lang w:val="en-US"/>
        </w:rPr>
        <w:t xml:space="preserve">In order to protect your personal data concerning the written application, we take all the necessary and suitable measures in technical and organizational terms. </w:t>
      </w:r>
    </w:p>
    <w:p w:rsidR="00441514" w:rsidRPr="00E25854" w:rsidRDefault="00441514" w:rsidP="00E25854">
      <w:pPr>
        <w:pStyle w:val="a7"/>
        <w:numPr>
          <w:ilvl w:val="0"/>
          <w:numId w:val="4"/>
        </w:numPr>
        <w:shd w:val="clear" w:color="auto" w:fill="FFFFFF"/>
        <w:spacing w:after="0" w:line="240" w:lineRule="auto"/>
        <w:ind w:left="357" w:hanging="357"/>
        <w:jc w:val="both"/>
        <w:rPr>
          <w:rFonts w:cs="Calibri"/>
          <w:lang w:val="en-US"/>
        </w:rPr>
      </w:pPr>
      <w:r w:rsidRPr="00E25854">
        <w:rPr>
          <w:rFonts w:cs="Calibri"/>
          <w:lang w:val="en-US"/>
        </w:rPr>
        <w:t xml:space="preserve">The data asked for are restricted to what is relevant and absolutely necessary. The data on the written application will be kept for </w:t>
      </w:r>
      <w:r w:rsidR="00E25854" w:rsidRPr="00E25854">
        <w:rPr>
          <w:rFonts w:cs="Calibri"/>
          <w:lang w:val="en-US"/>
        </w:rPr>
        <w:t>one (1) year.</w:t>
      </w:r>
    </w:p>
    <w:p w:rsidR="00441514" w:rsidRPr="00E25854" w:rsidRDefault="00441514" w:rsidP="00E25854">
      <w:pPr>
        <w:pStyle w:val="a7"/>
        <w:numPr>
          <w:ilvl w:val="0"/>
          <w:numId w:val="4"/>
        </w:numPr>
        <w:shd w:val="clear" w:color="auto" w:fill="FFFFFF"/>
        <w:spacing w:after="0" w:line="240" w:lineRule="auto"/>
        <w:ind w:left="357" w:hanging="357"/>
        <w:jc w:val="both"/>
        <w:rPr>
          <w:rFonts w:cs="Calibri"/>
          <w:lang w:val="en-US"/>
        </w:rPr>
      </w:pPr>
      <w:r w:rsidRPr="00E25854">
        <w:rPr>
          <w:rFonts w:cs="Calibri"/>
          <w:lang w:val="en-US"/>
        </w:rPr>
        <w:t>Personal data are not transferred to a third party.</w:t>
      </w:r>
    </w:p>
    <w:p w:rsidR="00441514" w:rsidRPr="00E25854" w:rsidRDefault="00441514" w:rsidP="00E25854">
      <w:pPr>
        <w:pStyle w:val="a7"/>
        <w:numPr>
          <w:ilvl w:val="0"/>
          <w:numId w:val="4"/>
        </w:numPr>
        <w:shd w:val="clear" w:color="auto" w:fill="FFFFFF"/>
        <w:spacing w:after="0" w:line="240" w:lineRule="auto"/>
        <w:ind w:left="357" w:hanging="357"/>
        <w:jc w:val="both"/>
        <w:rPr>
          <w:rFonts w:cs="Calibri"/>
          <w:lang w:val="en-US"/>
        </w:rPr>
      </w:pPr>
      <w:r w:rsidRPr="00E25854">
        <w:rPr>
          <w:rFonts w:cs="Calibri"/>
          <w:lang w:val="en-US"/>
        </w:rPr>
        <w:t xml:space="preserve">Concerning your personal data, you have the following rights: a) you can ask to be informed about the ways they are processed and to have access to them, </w:t>
      </w:r>
      <w:proofErr w:type="spellStart"/>
      <w:r w:rsidRPr="00E25854">
        <w:rPr>
          <w:rFonts w:cs="Calibri"/>
          <w:lang w:val="en-US"/>
        </w:rPr>
        <w:t>ie</w:t>
      </w:r>
      <w:proofErr w:type="spellEnd"/>
      <w:r w:rsidRPr="00E25854">
        <w:rPr>
          <w:rFonts w:cs="Calibri"/>
          <w:lang w:val="en-US"/>
        </w:rPr>
        <w:t xml:space="preserve">. </w:t>
      </w:r>
      <w:proofErr w:type="gramStart"/>
      <w:r w:rsidRPr="00E25854">
        <w:rPr>
          <w:rFonts w:cs="Calibri"/>
          <w:lang w:val="en-US"/>
        </w:rPr>
        <w:t>see</w:t>
      </w:r>
      <w:proofErr w:type="gramEnd"/>
      <w:r w:rsidRPr="00E25854">
        <w:rPr>
          <w:rFonts w:cs="Calibri"/>
          <w:lang w:val="en-US"/>
        </w:rPr>
        <w:t xml:space="preserve"> the personal data we keep b) you can request their correction, if something has been changed or is inaccurate, or their deletion, and c) you can ask the processing to be restricted as long as this does not obstruct the borrowing process and is allowed.</w:t>
      </w:r>
    </w:p>
    <w:p w:rsidR="00441514" w:rsidRPr="00E25854" w:rsidRDefault="00441514" w:rsidP="00E25854">
      <w:pPr>
        <w:pStyle w:val="a7"/>
        <w:numPr>
          <w:ilvl w:val="0"/>
          <w:numId w:val="4"/>
        </w:numPr>
        <w:shd w:val="clear" w:color="auto" w:fill="FFFFFF"/>
        <w:spacing w:after="0" w:line="240" w:lineRule="auto"/>
        <w:ind w:left="357" w:hanging="357"/>
        <w:jc w:val="both"/>
        <w:rPr>
          <w:rFonts w:cs="Calibri"/>
          <w:lang w:val="en-US"/>
        </w:rPr>
      </w:pPr>
      <w:r w:rsidRPr="00E25854">
        <w:rPr>
          <w:rFonts w:cs="Calibri"/>
          <w:lang w:val="en-US"/>
        </w:rPr>
        <w:t>The Library has the right to use all data communication to remind you of possible delay in returning borrowed items or to convey any kind of information regarding borrowing, if such need arises.</w:t>
      </w:r>
    </w:p>
    <w:p w:rsidR="00441514" w:rsidRPr="00E25854" w:rsidRDefault="00441514" w:rsidP="00E25854">
      <w:pPr>
        <w:pStyle w:val="a7"/>
        <w:numPr>
          <w:ilvl w:val="0"/>
          <w:numId w:val="4"/>
        </w:numPr>
        <w:shd w:val="clear" w:color="auto" w:fill="FFFFFF"/>
        <w:spacing w:after="0" w:line="240" w:lineRule="auto"/>
        <w:ind w:left="357" w:hanging="357"/>
        <w:jc w:val="both"/>
        <w:rPr>
          <w:rFonts w:cs="Calibri"/>
          <w:lang w:val="en-US"/>
        </w:rPr>
      </w:pPr>
      <w:r w:rsidRPr="00E25854">
        <w:rPr>
          <w:rFonts w:cs="Calibri"/>
          <w:lang w:val="en-US"/>
        </w:rPr>
        <w:t xml:space="preserve">In case you have questions regarding the protection of your personal data, you can send an e-mail to </w:t>
      </w:r>
      <w:hyperlink r:id="rId10" w:history="1">
        <w:r w:rsidR="00E25854" w:rsidRPr="00E25854">
          <w:rPr>
            <w:rStyle w:val="-"/>
            <w:rFonts w:cs="Calibri"/>
            <w:lang w:val="en-US"/>
          </w:rPr>
          <w:t>dpo@uoa.gr</w:t>
        </w:r>
      </w:hyperlink>
      <w:r w:rsidR="00E25854" w:rsidRPr="00E25854">
        <w:rPr>
          <w:rFonts w:cs="Calibri"/>
          <w:lang w:val="en-US"/>
        </w:rPr>
        <w:t xml:space="preserve"> </w:t>
      </w:r>
      <w:r w:rsidRPr="00E25854">
        <w:rPr>
          <w:rFonts w:cs="Calibri"/>
          <w:lang w:val="en-US"/>
        </w:rPr>
        <w:t>and you will receive an answer as soon as possible and not later than a month.</w:t>
      </w:r>
    </w:p>
    <w:p w:rsidR="00441514" w:rsidRPr="00E25854" w:rsidRDefault="00441514" w:rsidP="00E25854">
      <w:pPr>
        <w:pStyle w:val="a7"/>
        <w:numPr>
          <w:ilvl w:val="0"/>
          <w:numId w:val="4"/>
        </w:numPr>
        <w:shd w:val="clear" w:color="auto" w:fill="FFFFFF"/>
        <w:spacing w:after="0" w:line="240" w:lineRule="auto"/>
        <w:ind w:left="357" w:hanging="357"/>
        <w:jc w:val="both"/>
        <w:rPr>
          <w:rFonts w:cs="Calibri"/>
          <w:lang w:val="en-US"/>
        </w:rPr>
      </w:pPr>
      <w:r w:rsidRPr="00E25854">
        <w:rPr>
          <w:rFonts w:cs="Calibri"/>
          <w:lang w:val="en-US"/>
        </w:rPr>
        <w:t xml:space="preserve">If you have reservations concerning the efficiency of the protection of your rights by NKUA, you can file a report to the Hellenic Data Protection Authority </w:t>
      </w:r>
      <w:hyperlink r:id="rId11" w:history="1">
        <w:r w:rsidR="00E25854" w:rsidRPr="00E25854">
          <w:rPr>
            <w:rStyle w:val="-"/>
            <w:lang w:val="en-US"/>
          </w:rPr>
          <w:t>https://www.dpa.gr</w:t>
        </w:r>
      </w:hyperlink>
      <w:r w:rsidR="00E25854" w:rsidRPr="00E25854">
        <w:rPr>
          <w:lang w:val="en-US"/>
        </w:rPr>
        <w:t xml:space="preserve"> </w:t>
      </w:r>
      <w:r w:rsidRPr="00E25854">
        <w:rPr>
          <w:lang w:val="en-US"/>
        </w:rPr>
        <w:t xml:space="preserve">or sent an e-mail to </w:t>
      </w:r>
      <w:hyperlink r:id="rId12" w:history="1">
        <w:r w:rsidR="00E25854" w:rsidRPr="00E25854">
          <w:rPr>
            <w:rStyle w:val="-"/>
            <w:lang w:val="en-US"/>
          </w:rPr>
          <w:t>contact@dpa.gr</w:t>
        </w:r>
      </w:hyperlink>
      <w:r w:rsidR="00E25854" w:rsidRPr="00E25854">
        <w:rPr>
          <w:lang w:val="en-US"/>
        </w:rPr>
        <w:t>.</w:t>
      </w:r>
    </w:p>
    <w:p w:rsidR="00E25854" w:rsidRPr="00E25854" w:rsidRDefault="00E25854" w:rsidP="00E25854">
      <w:pPr>
        <w:pStyle w:val="a7"/>
        <w:shd w:val="clear" w:color="auto" w:fill="FFFFFF"/>
        <w:spacing w:after="120" w:line="240" w:lineRule="auto"/>
        <w:ind w:left="0"/>
        <w:jc w:val="both"/>
        <w:rPr>
          <w:rFonts w:cs="Calibri"/>
          <w:lang w:val="en-US"/>
        </w:rPr>
      </w:pPr>
    </w:p>
    <w:p w:rsidR="00AA791E" w:rsidRPr="00441514" w:rsidRDefault="00AA791E" w:rsidP="00AA791E">
      <w:pPr>
        <w:tabs>
          <w:tab w:val="center" w:pos="5670"/>
        </w:tabs>
        <w:spacing w:after="0" w:line="240" w:lineRule="auto"/>
        <w:ind w:firstLine="426"/>
        <w:jc w:val="both"/>
        <w:rPr>
          <w:rFonts w:cs="Calibri"/>
          <w:lang w:val="en-US"/>
        </w:rPr>
      </w:pPr>
    </w:p>
    <w:p w:rsidR="00AA791E" w:rsidRPr="00441514" w:rsidRDefault="00AA791E" w:rsidP="00AA791E">
      <w:pPr>
        <w:tabs>
          <w:tab w:val="center" w:pos="5670"/>
        </w:tabs>
        <w:spacing w:after="0" w:line="240" w:lineRule="auto"/>
        <w:ind w:firstLine="426"/>
        <w:jc w:val="both"/>
        <w:rPr>
          <w:rFonts w:cs="Calibri"/>
          <w:sz w:val="20"/>
          <w:szCs w:val="24"/>
          <w:lang w:val="en-US"/>
        </w:rPr>
      </w:pPr>
    </w:p>
    <w:p w:rsidR="00AA791E" w:rsidRDefault="00AA791E" w:rsidP="00AA791E">
      <w:pPr>
        <w:tabs>
          <w:tab w:val="center" w:pos="1701"/>
          <w:tab w:val="center" w:pos="6804"/>
        </w:tabs>
        <w:ind w:left="-567" w:right="57"/>
        <w:jc w:val="both"/>
        <w:rPr>
          <w:rFonts w:eastAsia="Microsoft JhengHei" w:cs="Calibri"/>
        </w:rPr>
      </w:pPr>
      <w:r w:rsidRPr="00441514">
        <w:rPr>
          <w:rFonts w:eastAsia="Microsoft JhengHei" w:cs="Calibri"/>
          <w:lang w:val="en-US"/>
        </w:rPr>
        <w:t xml:space="preserve">                         </w:t>
      </w:r>
      <w:r w:rsidR="00E25854">
        <w:rPr>
          <w:rFonts w:eastAsia="Microsoft JhengHei" w:cs="Calibri"/>
          <w:lang w:val="en-US"/>
        </w:rPr>
        <w:t xml:space="preserve">      </w:t>
      </w:r>
      <w:proofErr w:type="spellStart"/>
      <w:r w:rsidR="00E25854" w:rsidRPr="009C4726">
        <w:rPr>
          <w:rFonts w:eastAsia="Microsoft JhengHei" w:cs="Calibri"/>
        </w:rPr>
        <w:t>Date</w:t>
      </w:r>
      <w:proofErr w:type="spellEnd"/>
      <w:r w:rsidR="00E25854">
        <w:rPr>
          <w:rFonts w:eastAsia="Microsoft JhengHei" w:cs="Calibri"/>
          <w:lang w:val="en-US"/>
        </w:rPr>
        <w:t xml:space="preserve"> </w:t>
      </w:r>
      <w:r w:rsidRPr="00EE0B35">
        <w:rPr>
          <w:rFonts w:eastAsia="Microsoft JhengHei" w:cs="Calibri"/>
          <w:lang w:val="en-US"/>
        </w:rPr>
        <w:tab/>
      </w:r>
      <w:r w:rsidR="00E25854">
        <w:rPr>
          <w:rFonts w:eastAsia="Microsoft JhengHei" w:cs="Calibri"/>
          <w:lang w:val="en-US"/>
        </w:rPr>
        <w:t xml:space="preserve">                                                                                         </w:t>
      </w:r>
      <w:proofErr w:type="spellStart"/>
      <w:r w:rsidR="00E25854" w:rsidRPr="009C4726">
        <w:rPr>
          <w:rFonts w:eastAsia="Microsoft JhengHei" w:cs="Calibri"/>
        </w:rPr>
        <w:t>Applicant’s</w:t>
      </w:r>
      <w:proofErr w:type="spellEnd"/>
      <w:r w:rsidR="00E25854" w:rsidRPr="009C4726">
        <w:rPr>
          <w:rFonts w:eastAsia="Microsoft JhengHei" w:cs="Calibri"/>
        </w:rPr>
        <w:t xml:space="preserve"> </w:t>
      </w:r>
      <w:proofErr w:type="spellStart"/>
      <w:r w:rsidR="00E25854" w:rsidRPr="009C4726">
        <w:rPr>
          <w:rFonts w:eastAsia="Microsoft JhengHei" w:cs="Calibri"/>
        </w:rPr>
        <w:t>signature</w:t>
      </w:r>
      <w:proofErr w:type="spellEnd"/>
    </w:p>
    <w:p w:rsidR="00D21116" w:rsidRPr="00C32B9E" w:rsidRDefault="00D21116" w:rsidP="00AA791E">
      <w:pPr>
        <w:tabs>
          <w:tab w:val="center" w:pos="1701"/>
          <w:tab w:val="center" w:pos="6804"/>
        </w:tabs>
        <w:ind w:left="-567" w:right="57"/>
        <w:jc w:val="both"/>
        <w:rPr>
          <w:rFonts w:eastAsia="Microsoft JhengHei" w:cs="Calibri"/>
          <w:lang w:val="en-US"/>
        </w:rPr>
      </w:pPr>
    </w:p>
    <w:p w:rsidR="00AA791E" w:rsidRPr="0053741F" w:rsidRDefault="00D21116" w:rsidP="00AA791E">
      <w:pPr>
        <w:tabs>
          <w:tab w:val="center" w:pos="1701"/>
          <w:tab w:val="center" w:pos="6804"/>
        </w:tabs>
        <w:ind w:left="-567" w:right="57"/>
        <w:jc w:val="both"/>
        <w:rPr>
          <w:rFonts w:eastAsia="Microsoft JhengHei" w:cs="Calibri"/>
          <w:lang w:val="en-US"/>
        </w:rPr>
      </w:pPr>
      <w:r>
        <w:rPr>
          <w:rFonts w:eastAsia="Microsoft JhengHei" w:cs="Calibri"/>
        </w:rPr>
        <w:t xml:space="preserve">                         ..</w:t>
      </w:r>
      <w:r w:rsidR="00AA791E" w:rsidRPr="00EE0B35">
        <w:rPr>
          <w:rFonts w:eastAsia="Microsoft JhengHei" w:cs="Calibri"/>
          <w:lang w:val="en-US"/>
        </w:rPr>
        <w:t xml:space="preserve">…/ </w:t>
      </w:r>
      <w:r w:rsidR="00AA791E" w:rsidRPr="0053741F">
        <w:rPr>
          <w:rFonts w:eastAsia="Microsoft JhengHei" w:cs="Calibri"/>
          <w:lang w:val="en-US"/>
        </w:rPr>
        <w:t>…</w:t>
      </w:r>
      <w:r>
        <w:rPr>
          <w:rFonts w:eastAsia="Microsoft JhengHei" w:cs="Calibri"/>
        </w:rPr>
        <w:t>..</w:t>
      </w:r>
      <w:r w:rsidR="00AA791E" w:rsidRPr="0053741F">
        <w:rPr>
          <w:rFonts w:eastAsia="Microsoft JhengHei" w:cs="Calibri"/>
          <w:lang w:val="en-US"/>
        </w:rPr>
        <w:t xml:space="preserve"> / 20</w:t>
      </w:r>
      <w:proofErr w:type="gramStart"/>
      <w:r w:rsidR="00AA791E" w:rsidRPr="0053741F">
        <w:rPr>
          <w:rFonts w:eastAsia="Microsoft JhengHei" w:cs="Calibri"/>
          <w:lang w:val="en-US"/>
        </w:rPr>
        <w:t>..</w:t>
      </w:r>
      <w:proofErr w:type="gramEnd"/>
      <w:r w:rsidR="00AA791E" w:rsidRPr="0053741F">
        <w:rPr>
          <w:rFonts w:eastAsia="Microsoft JhengHei" w:cs="Calibri"/>
          <w:lang w:val="en-US"/>
        </w:rPr>
        <w:tab/>
      </w:r>
      <w:r>
        <w:rPr>
          <w:rFonts w:eastAsia="Microsoft JhengHei" w:cs="Calibri"/>
        </w:rPr>
        <w:t xml:space="preserve">    </w:t>
      </w:r>
      <w:r w:rsidR="00AA791E" w:rsidRPr="0053741F">
        <w:rPr>
          <w:rFonts w:eastAsia="Microsoft JhengHei" w:cs="Calibri"/>
          <w:lang w:val="en-US"/>
        </w:rPr>
        <w:t>………………………………</w:t>
      </w:r>
      <w:r>
        <w:rPr>
          <w:rFonts w:eastAsia="Microsoft JhengHei" w:cs="Calibri"/>
        </w:rPr>
        <w:t>……..</w:t>
      </w:r>
      <w:r w:rsidR="00AA791E" w:rsidRPr="0053741F">
        <w:rPr>
          <w:rFonts w:eastAsia="Microsoft JhengHei" w:cs="Calibri"/>
          <w:lang w:val="en-US"/>
        </w:rPr>
        <w:t>…</w:t>
      </w:r>
    </w:p>
    <w:p w:rsidR="00AA791E" w:rsidRPr="0053741F" w:rsidRDefault="00AA791E" w:rsidP="00AA791E">
      <w:pPr>
        <w:tabs>
          <w:tab w:val="center" w:pos="5670"/>
        </w:tabs>
        <w:spacing w:after="0" w:line="240" w:lineRule="auto"/>
        <w:ind w:firstLine="426"/>
        <w:jc w:val="both"/>
        <w:rPr>
          <w:rFonts w:cs="Calibri"/>
          <w:sz w:val="20"/>
          <w:szCs w:val="24"/>
          <w:lang w:val="en-US"/>
        </w:rPr>
      </w:pPr>
    </w:p>
    <w:p w:rsidR="00AA791E" w:rsidRPr="0053741F" w:rsidRDefault="00AA791E" w:rsidP="00AA791E">
      <w:pPr>
        <w:tabs>
          <w:tab w:val="center" w:pos="5670"/>
        </w:tabs>
        <w:spacing w:after="0" w:line="240" w:lineRule="auto"/>
        <w:rPr>
          <w:rFonts w:cs="Calibri"/>
          <w:szCs w:val="24"/>
          <w:lang w:val="en-US"/>
        </w:rPr>
      </w:pPr>
    </w:p>
    <w:p w:rsidR="00AA791E" w:rsidRPr="00CC710F" w:rsidRDefault="00AA791E" w:rsidP="00B50EAB">
      <w:pPr>
        <w:tabs>
          <w:tab w:val="center" w:pos="5670"/>
        </w:tabs>
        <w:spacing w:after="0" w:line="240" w:lineRule="auto"/>
        <w:ind w:firstLine="426"/>
        <w:jc w:val="both"/>
        <w:rPr>
          <w:rFonts w:cs="Calibri"/>
          <w:sz w:val="20"/>
          <w:szCs w:val="24"/>
        </w:rPr>
      </w:pPr>
    </w:p>
    <w:p w:rsidR="00DF6D96" w:rsidRPr="001A7E42" w:rsidRDefault="00DF6D96" w:rsidP="007934F1">
      <w:pPr>
        <w:tabs>
          <w:tab w:val="center" w:pos="5670"/>
        </w:tabs>
        <w:spacing w:after="0" w:line="240" w:lineRule="auto"/>
        <w:rPr>
          <w:rFonts w:cs="Calibri"/>
          <w:szCs w:val="24"/>
        </w:rPr>
      </w:pPr>
    </w:p>
    <w:sectPr w:rsidR="00DF6D96" w:rsidRPr="001A7E42" w:rsidSect="00EE3623">
      <w:pgSz w:w="11906" w:h="16838"/>
      <w:pgMar w:top="567" w:right="1416"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ourier New">
    <w:panose1 w:val="02070309020205020404"/>
    <w:charset w:val="A1"/>
    <w:family w:val="modern"/>
    <w:pitch w:val="fixed"/>
    <w:sig w:usb0="20002A87" w:usb1="00000000" w:usb2="00000000" w:usb3="00000000" w:csb0="000001FF" w:csb1="00000000"/>
  </w:font>
  <w:font w:name="Microsoft JhengHei">
    <w:panose1 w:val="020B0604030504040204"/>
    <w:charset w:val="88"/>
    <w:family w:val="swiss"/>
    <w:pitch w:val="variable"/>
    <w:sig w:usb0="000002A7" w:usb1="28CF4400" w:usb2="00000016" w:usb3="00000000" w:csb0="00100009" w:csb1="00000000"/>
  </w:font>
  <w:font w:name="Open Sans">
    <w:altName w:val="Tahoma"/>
    <w:charset w:val="00"/>
    <w:family w:val="swiss"/>
    <w:pitch w:val="variable"/>
    <w:sig w:usb0="00000001" w:usb1="4000205B" w:usb2="00000028" w:usb3="00000000" w:csb0="0000019F" w:csb1="00000000"/>
  </w:font>
  <w:font w:name="Bookman Old Style">
    <w:panose1 w:val="02050604050505020204"/>
    <w:charset w:val="A1"/>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C4CE3"/>
    <w:multiLevelType w:val="hybridMultilevel"/>
    <w:tmpl w:val="615EE59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1A4C7A28"/>
    <w:multiLevelType w:val="hybridMultilevel"/>
    <w:tmpl w:val="55FAD050"/>
    <w:lvl w:ilvl="0" w:tplc="93CC66E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CBE6B55"/>
    <w:multiLevelType w:val="hybridMultilevel"/>
    <w:tmpl w:val="F2FC3B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160A"/>
    <w:rsid w:val="00000183"/>
    <w:rsid w:val="0008160A"/>
    <w:rsid w:val="00093111"/>
    <w:rsid w:val="000B0D16"/>
    <w:rsid w:val="001075FB"/>
    <w:rsid w:val="0014597C"/>
    <w:rsid w:val="0015359A"/>
    <w:rsid w:val="001848CB"/>
    <w:rsid w:val="00195132"/>
    <w:rsid w:val="001A246F"/>
    <w:rsid w:val="001A5909"/>
    <w:rsid w:val="001A7E42"/>
    <w:rsid w:val="001E569A"/>
    <w:rsid w:val="0022090A"/>
    <w:rsid w:val="0023473C"/>
    <w:rsid w:val="002A2C18"/>
    <w:rsid w:val="002E10A2"/>
    <w:rsid w:val="002E4A7A"/>
    <w:rsid w:val="002F3858"/>
    <w:rsid w:val="00304B92"/>
    <w:rsid w:val="00311F9A"/>
    <w:rsid w:val="0035309A"/>
    <w:rsid w:val="0036763E"/>
    <w:rsid w:val="00393677"/>
    <w:rsid w:val="003B4A5A"/>
    <w:rsid w:val="003D01C5"/>
    <w:rsid w:val="003D2309"/>
    <w:rsid w:val="003E05AF"/>
    <w:rsid w:val="00401B0D"/>
    <w:rsid w:val="00407EC5"/>
    <w:rsid w:val="004351DD"/>
    <w:rsid w:val="00441514"/>
    <w:rsid w:val="00441BFC"/>
    <w:rsid w:val="00457A98"/>
    <w:rsid w:val="00464990"/>
    <w:rsid w:val="004926CF"/>
    <w:rsid w:val="004942B5"/>
    <w:rsid w:val="004958F4"/>
    <w:rsid w:val="004C0CF6"/>
    <w:rsid w:val="004C69F7"/>
    <w:rsid w:val="004D5EAA"/>
    <w:rsid w:val="00505CB1"/>
    <w:rsid w:val="0052366C"/>
    <w:rsid w:val="00550171"/>
    <w:rsid w:val="005748CD"/>
    <w:rsid w:val="005B244E"/>
    <w:rsid w:val="005C1FF6"/>
    <w:rsid w:val="005F5118"/>
    <w:rsid w:val="005F6730"/>
    <w:rsid w:val="00605E4C"/>
    <w:rsid w:val="006269B5"/>
    <w:rsid w:val="006B7F95"/>
    <w:rsid w:val="006F7CED"/>
    <w:rsid w:val="00760EBD"/>
    <w:rsid w:val="00776612"/>
    <w:rsid w:val="00782889"/>
    <w:rsid w:val="007933D8"/>
    <w:rsid w:val="007934F1"/>
    <w:rsid w:val="00795611"/>
    <w:rsid w:val="00797E12"/>
    <w:rsid w:val="007A41BC"/>
    <w:rsid w:val="007B2B78"/>
    <w:rsid w:val="007B5B3A"/>
    <w:rsid w:val="007F472C"/>
    <w:rsid w:val="00805FF7"/>
    <w:rsid w:val="00824100"/>
    <w:rsid w:val="00831B29"/>
    <w:rsid w:val="00870F92"/>
    <w:rsid w:val="008C09B6"/>
    <w:rsid w:val="008C5B39"/>
    <w:rsid w:val="008C5DFC"/>
    <w:rsid w:val="008E721C"/>
    <w:rsid w:val="008F1802"/>
    <w:rsid w:val="008F5DF4"/>
    <w:rsid w:val="00966FB7"/>
    <w:rsid w:val="00996D5B"/>
    <w:rsid w:val="009B2132"/>
    <w:rsid w:val="009B7CBC"/>
    <w:rsid w:val="009D38A0"/>
    <w:rsid w:val="009E1B59"/>
    <w:rsid w:val="009E4460"/>
    <w:rsid w:val="009F7EC5"/>
    <w:rsid w:val="00A24C10"/>
    <w:rsid w:val="00A7279A"/>
    <w:rsid w:val="00A73342"/>
    <w:rsid w:val="00A77A8D"/>
    <w:rsid w:val="00AA791E"/>
    <w:rsid w:val="00AC4C86"/>
    <w:rsid w:val="00AD4D13"/>
    <w:rsid w:val="00AF097E"/>
    <w:rsid w:val="00B41727"/>
    <w:rsid w:val="00B50EAB"/>
    <w:rsid w:val="00B52700"/>
    <w:rsid w:val="00B53958"/>
    <w:rsid w:val="00B82022"/>
    <w:rsid w:val="00B91601"/>
    <w:rsid w:val="00B96C26"/>
    <w:rsid w:val="00BA02CB"/>
    <w:rsid w:val="00BB5C10"/>
    <w:rsid w:val="00BD6D47"/>
    <w:rsid w:val="00BF2368"/>
    <w:rsid w:val="00BF5DFD"/>
    <w:rsid w:val="00C14208"/>
    <w:rsid w:val="00C52FD5"/>
    <w:rsid w:val="00C62579"/>
    <w:rsid w:val="00C63862"/>
    <w:rsid w:val="00C8225F"/>
    <w:rsid w:val="00C84FC2"/>
    <w:rsid w:val="00C930B1"/>
    <w:rsid w:val="00CB32F9"/>
    <w:rsid w:val="00CC0F93"/>
    <w:rsid w:val="00CC124A"/>
    <w:rsid w:val="00CC17B2"/>
    <w:rsid w:val="00CC710F"/>
    <w:rsid w:val="00CD66A6"/>
    <w:rsid w:val="00CE1E75"/>
    <w:rsid w:val="00CF5CEE"/>
    <w:rsid w:val="00D14E7F"/>
    <w:rsid w:val="00D21116"/>
    <w:rsid w:val="00D267E2"/>
    <w:rsid w:val="00D4458F"/>
    <w:rsid w:val="00D557BE"/>
    <w:rsid w:val="00D87B9E"/>
    <w:rsid w:val="00DC0008"/>
    <w:rsid w:val="00DF589F"/>
    <w:rsid w:val="00DF6D96"/>
    <w:rsid w:val="00E01E8A"/>
    <w:rsid w:val="00E25854"/>
    <w:rsid w:val="00E25DCF"/>
    <w:rsid w:val="00E26BE0"/>
    <w:rsid w:val="00E46C41"/>
    <w:rsid w:val="00E61777"/>
    <w:rsid w:val="00E82678"/>
    <w:rsid w:val="00EB6DD1"/>
    <w:rsid w:val="00EC29D5"/>
    <w:rsid w:val="00EE3623"/>
    <w:rsid w:val="00F15936"/>
    <w:rsid w:val="00F51788"/>
    <w:rsid w:val="00F72E65"/>
    <w:rsid w:val="00FC44D4"/>
    <w:rsid w:val="00FC5591"/>
    <w:rsid w:val="00FD67CD"/>
    <w:rsid w:val="00FE43C1"/>
    <w:rsid w:val="00FF0530"/>
    <w:rsid w:val="00FF4D9E"/>
    <w:rsid w:val="00FF515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2B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2B7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Document Map"/>
    <w:basedOn w:val="a"/>
    <w:link w:val="Char"/>
    <w:uiPriority w:val="99"/>
    <w:semiHidden/>
    <w:unhideWhenUsed/>
    <w:rsid w:val="00E26BE0"/>
    <w:rPr>
      <w:rFonts w:ascii="Tahoma" w:hAnsi="Tahoma"/>
      <w:sz w:val="16"/>
      <w:szCs w:val="16"/>
    </w:rPr>
  </w:style>
  <w:style w:type="character" w:customStyle="1" w:styleId="Char">
    <w:name w:val="Χάρτης εγγράφου Char"/>
    <w:link w:val="a4"/>
    <w:uiPriority w:val="99"/>
    <w:semiHidden/>
    <w:rsid w:val="00E26BE0"/>
    <w:rPr>
      <w:rFonts w:ascii="Tahoma" w:hAnsi="Tahoma" w:cs="Tahoma"/>
      <w:sz w:val="16"/>
      <w:szCs w:val="16"/>
      <w:lang w:eastAsia="en-US"/>
    </w:rPr>
  </w:style>
  <w:style w:type="character" w:customStyle="1" w:styleId="f-cf-label">
    <w:name w:val="f-cf-label"/>
    <w:basedOn w:val="a0"/>
    <w:rsid w:val="004351DD"/>
  </w:style>
  <w:style w:type="paragraph" w:styleId="Web">
    <w:name w:val="Normal (Web)"/>
    <w:basedOn w:val="a"/>
    <w:uiPriority w:val="99"/>
    <w:unhideWhenUsed/>
    <w:rsid w:val="007B5B3A"/>
    <w:pPr>
      <w:spacing w:before="150" w:after="225" w:line="240" w:lineRule="auto"/>
    </w:pPr>
    <w:rPr>
      <w:rFonts w:ascii="Times New Roman" w:eastAsia="Times New Roman" w:hAnsi="Times New Roman"/>
      <w:sz w:val="24"/>
      <w:szCs w:val="24"/>
      <w:lang w:eastAsia="el-GR"/>
    </w:rPr>
  </w:style>
  <w:style w:type="character" w:styleId="a5">
    <w:name w:val="Strong"/>
    <w:uiPriority w:val="22"/>
    <w:qFormat/>
    <w:rsid w:val="007B5B3A"/>
    <w:rPr>
      <w:b/>
      <w:bCs/>
    </w:rPr>
  </w:style>
  <w:style w:type="paragraph" w:customStyle="1" w:styleId="bodytext">
    <w:name w:val="bodytext"/>
    <w:basedOn w:val="a"/>
    <w:rsid w:val="00CB32F9"/>
    <w:pPr>
      <w:spacing w:before="100" w:beforeAutospacing="1" w:after="255" w:line="240" w:lineRule="auto"/>
    </w:pPr>
    <w:rPr>
      <w:rFonts w:ascii="Times New Roman" w:eastAsia="Times New Roman" w:hAnsi="Times New Roman"/>
      <w:sz w:val="24"/>
      <w:szCs w:val="24"/>
      <w:lang w:eastAsia="el-GR"/>
    </w:rPr>
  </w:style>
  <w:style w:type="character" w:styleId="-">
    <w:name w:val="Hyperlink"/>
    <w:uiPriority w:val="99"/>
    <w:unhideWhenUsed/>
    <w:rsid w:val="008E721C"/>
    <w:rPr>
      <w:color w:val="0563C1"/>
      <w:u w:val="single"/>
    </w:rPr>
  </w:style>
  <w:style w:type="character" w:customStyle="1" w:styleId="UnresolvedMention">
    <w:name w:val="Unresolved Mention"/>
    <w:uiPriority w:val="99"/>
    <w:semiHidden/>
    <w:unhideWhenUsed/>
    <w:rsid w:val="008E721C"/>
    <w:rPr>
      <w:color w:val="605E5C"/>
      <w:shd w:val="clear" w:color="auto" w:fill="E1DFDD"/>
    </w:rPr>
  </w:style>
  <w:style w:type="paragraph" w:styleId="a6">
    <w:name w:val="Balloon Text"/>
    <w:basedOn w:val="a"/>
    <w:link w:val="Char0"/>
    <w:uiPriority w:val="99"/>
    <w:semiHidden/>
    <w:unhideWhenUsed/>
    <w:rsid w:val="00BB5C10"/>
    <w:pPr>
      <w:spacing w:after="0" w:line="240" w:lineRule="auto"/>
    </w:pPr>
    <w:rPr>
      <w:rFonts w:ascii="Segoe UI" w:hAnsi="Segoe UI" w:cs="Segoe UI"/>
      <w:sz w:val="18"/>
      <w:szCs w:val="18"/>
    </w:rPr>
  </w:style>
  <w:style w:type="character" w:customStyle="1" w:styleId="Char0">
    <w:name w:val="Κείμενο πλαισίου Char"/>
    <w:link w:val="a6"/>
    <w:uiPriority w:val="99"/>
    <w:semiHidden/>
    <w:rsid w:val="00BB5C10"/>
    <w:rPr>
      <w:rFonts w:ascii="Segoe UI" w:hAnsi="Segoe UI" w:cs="Segoe UI"/>
      <w:sz w:val="18"/>
      <w:szCs w:val="18"/>
      <w:lang w:eastAsia="en-US"/>
    </w:rPr>
  </w:style>
  <w:style w:type="paragraph" w:styleId="a7">
    <w:name w:val="List Paragraph"/>
    <w:basedOn w:val="a"/>
    <w:uiPriority w:val="34"/>
    <w:qFormat/>
    <w:rsid w:val="00AA791E"/>
    <w:pPr>
      <w:ind w:left="720"/>
      <w:contextualSpacing/>
    </w:pPr>
  </w:style>
  <w:style w:type="paragraph" w:styleId="-HTML">
    <w:name w:val="HTML Preformatted"/>
    <w:basedOn w:val="a"/>
    <w:link w:val="-HTMLChar"/>
    <w:uiPriority w:val="99"/>
    <w:semiHidden/>
    <w:unhideWhenUsed/>
    <w:rsid w:val="00234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23473C"/>
    <w:rPr>
      <w:rFonts w:ascii="Courier New" w:eastAsia="Times New Roman" w:hAnsi="Courier New" w:cs="Courier New"/>
    </w:rPr>
  </w:style>
  <w:style w:type="character" w:customStyle="1" w:styleId="y2iqfc">
    <w:name w:val="y2iqfc"/>
    <w:basedOn w:val="a0"/>
    <w:rsid w:val="0023473C"/>
  </w:style>
</w:styles>
</file>

<file path=word/webSettings.xml><?xml version="1.0" encoding="utf-8"?>
<w:webSettings xmlns:r="http://schemas.openxmlformats.org/officeDocument/2006/relationships" xmlns:w="http://schemas.openxmlformats.org/wordprocessingml/2006/main">
  <w:divs>
    <w:div w:id="729226948">
      <w:bodyDiv w:val="1"/>
      <w:marLeft w:val="0"/>
      <w:marRight w:val="0"/>
      <w:marTop w:val="0"/>
      <w:marBottom w:val="0"/>
      <w:divBdr>
        <w:top w:val="none" w:sz="0" w:space="0" w:color="auto"/>
        <w:left w:val="none" w:sz="0" w:space="0" w:color="auto"/>
        <w:bottom w:val="none" w:sz="0" w:space="0" w:color="auto"/>
        <w:right w:val="none" w:sz="0" w:space="0" w:color="auto"/>
      </w:divBdr>
    </w:div>
    <w:div w:id="1361276561">
      <w:bodyDiv w:val="1"/>
      <w:marLeft w:val="0"/>
      <w:marRight w:val="0"/>
      <w:marTop w:val="0"/>
      <w:marBottom w:val="0"/>
      <w:divBdr>
        <w:top w:val="none" w:sz="0" w:space="0" w:color="auto"/>
        <w:left w:val="none" w:sz="0" w:space="0" w:color="auto"/>
        <w:bottom w:val="none" w:sz="0" w:space="0" w:color="auto"/>
        <w:right w:val="none" w:sz="0" w:space="0" w:color="auto"/>
      </w:divBdr>
      <w:divsChild>
        <w:div w:id="928806609">
          <w:marLeft w:val="0"/>
          <w:marRight w:val="0"/>
          <w:marTop w:val="0"/>
          <w:marBottom w:val="0"/>
          <w:divBdr>
            <w:top w:val="none" w:sz="0" w:space="0" w:color="auto"/>
            <w:left w:val="none" w:sz="0" w:space="0" w:color="auto"/>
            <w:bottom w:val="none" w:sz="0" w:space="0" w:color="auto"/>
            <w:right w:val="none" w:sz="0" w:space="0" w:color="auto"/>
          </w:divBdr>
          <w:divsChild>
            <w:div w:id="158630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bmail02.uoa.gr/src/compose.php?send_to=health.ill@lib.uoa.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ealthsci.lib.uoa.gr/" TargetMode="External"/><Relationship Id="rId12" Type="http://schemas.openxmlformats.org/officeDocument/2006/relationships/hyperlink" Target="mailto:contact@dpa.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dpa.gr" TargetMode="External"/><Relationship Id="rId5" Type="http://schemas.openxmlformats.org/officeDocument/2006/relationships/image" Target="media/image1.png"/><Relationship Id="rId10" Type="http://schemas.openxmlformats.org/officeDocument/2006/relationships/hyperlink" Target="mailto:dpo@uoa.gr" TargetMode="External"/><Relationship Id="rId4" Type="http://schemas.openxmlformats.org/officeDocument/2006/relationships/webSettings" Target="webSettings.xml"/><Relationship Id="rId9" Type="http://schemas.openxmlformats.org/officeDocument/2006/relationships/hyperlink" Target="https://webmail02.uoa.gr/src/compose.php?send_to=health.ill@lib.uoa.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700</Words>
  <Characters>3783</Characters>
  <Application>Microsoft Office Word</Application>
  <DocSecurity>0</DocSecurity>
  <Lines>31</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4475</CharactersWithSpaces>
  <SharedDoc>false</SharedDoc>
  <HLinks>
    <vt:vector size="6" baseType="variant">
      <vt:variant>
        <vt:i4>6815856</vt:i4>
      </vt:variant>
      <vt:variant>
        <vt:i4>0</vt:i4>
      </vt:variant>
      <vt:variant>
        <vt:i4>0</vt:i4>
      </vt:variant>
      <vt:variant>
        <vt:i4>5</vt:i4>
      </vt:variant>
      <vt:variant>
        <vt:lpwstr>http://phil.lib.uoa.gr/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2022-06-03T08:49:00Z</cp:lastPrinted>
  <dcterms:created xsi:type="dcterms:W3CDTF">2022-06-02T07:10:00Z</dcterms:created>
  <dcterms:modified xsi:type="dcterms:W3CDTF">2022-06-03T11:27:00Z</dcterms:modified>
</cp:coreProperties>
</file>